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49" w:rsidRDefault="00657C49" w:rsidP="00657C49">
      <w:pPr>
        <w:pStyle w:val="a6"/>
        <w:shd w:val="clear" w:color="auto" w:fill="FFFFFF"/>
        <w:spacing w:line="560" w:lineRule="exact"/>
        <w:jc w:val="center"/>
        <w:rPr>
          <w:rFonts w:ascii="方正小标宋简体" w:eastAsia="方正小标宋简体" w:hAnsi="仿宋" w:cs="仿宋_GB2312" w:hint="eastAsia"/>
          <w:kern w:val="2"/>
          <w:sz w:val="44"/>
          <w:szCs w:val="44"/>
        </w:rPr>
      </w:pPr>
      <w:r w:rsidRPr="00657C49">
        <w:rPr>
          <w:rFonts w:ascii="方正小标宋简体" w:eastAsia="方正小标宋简体" w:hAnsi="仿宋" w:cs="仿宋_GB2312"/>
          <w:kern w:val="2"/>
          <w:sz w:val="44"/>
          <w:szCs w:val="44"/>
        </w:rPr>
        <w:t>海南省安宁医院劳务派遣服务项目参数</w:t>
      </w:r>
    </w:p>
    <w:p w:rsidR="00657C49" w:rsidRDefault="00657C49" w:rsidP="00657C49">
      <w:pPr>
        <w:pStyle w:val="a6"/>
        <w:shd w:val="clear" w:color="auto" w:fill="FFFFFF"/>
        <w:spacing w:line="560" w:lineRule="exact"/>
        <w:jc w:val="center"/>
        <w:rPr>
          <w:rFonts w:ascii="方正小标宋简体" w:eastAsia="方正小标宋简体" w:hAnsi="仿宋" w:cs="仿宋_GB2312" w:hint="eastAsia"/>
          <w:kern w:val="2"/>
          <w:sz w:val="44"/>
          <w:szCs w:val="44"/>
        </w:rPr>
      </w:pPr>
      <w:r w:rsidRPr="00657C49">
        <w:rPr>
          <w:rFonts w:ascii="方正小标宋简体" w:eastAsia="方正小标宋简体" w:hAnsi="仿宋" w:cs="仿宋_GB2312"/>
          <w:kern w:val="2"/>
          <w:sz w:val="44"/>
          <w:szCs w:val="44"/>
        </w:rPr>
        <w:t>及其他要求</w:t>
      </w:r>
    </w:p>
    <w:p w:rsidR="00657C49" w:rsidRDefault="00657C49" w:rsidP="00657C49">
      <w:pPr>
        <w:pStyle w:val="a6"/>
        <w:shd w:val="clear" w:color="auto" w:fill="FFFFFF"/>
        <w:spacing w:line="560" w:lineRule="exact"/>
        <w:ind w:firstLineChars="200" w:firstLine="643"/>
        <w:rPr>
          <w:rFonts w:ascii="黑体" w:eastAsia="黑体" w:hAnsi="黑体" w:hint="eastAsia"/>
          <w:b/>
          <w:sz w:val="32"/>
          <w:szCs w:val="32"/>
        </w:rPr>
      </w:pPr>
    </w:p>
    <w:p w:rsidR="00FC3700" w:rsidRDefault="00FF0F2B" w:rsidP="00657C49">
      <w:pPr>
        <w:pStyle w:val="a6"/>
        <w:shd w:val="clear" w:color="auto" w:fill="FFFFFF"/>
        <w:spacing w:line="560" w:lineRule="exact"/>
        <w:ind w:firstLineChars="200" w:firstLine="643"/>
        <w:rPr>
          <w:rFonts w:ascii="黑体" w:eastAsia="黑体" w:hAnsi="黑体" w:cs="仿宋_GB2312"/>
          <w:b/>
          <w:sz w:val="32"/>
          <w:szCs w:val="32"/>
        </w:rPr>
      </w:pPr>
      <w:r>
        <w:rPr>
          <w:rFonts w:ascii="黑体" w:eastAsia="黑体" w:hAnsi="黑体" w:hint="eastAsia"/>
          <w:b/>
          <w:sz w:val="32"/>
          <w:szCs w:val="32"/>
        </w:rPr>
        <w:t>一、</w:t>
      </w:r>
      <w:r>
        <w:rPr>
          <w:rFonts w:ascii="黑体" w:eastAsia="黑体" w:hAnsi="黑体" w:cs="仿宋_GB2312" w:hint="eastAsia"/>
          <w:b/>
          <w:sz w:val="32"/>
          <w:szCs w:val="32"/>
        </w:rPr>
        <w:t>劳务派遣服务项目评分信息表</w:t>
      </w:r>
    </w:p>
    <w:p w:rsidR="00FC3700" w:rsidRDefault="00FF0F2B">
      <w:pPr>
        <w:pStyle w:val="a6"/>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评标方法：</w:t>
      </w:r>
      <w:r>
        <w:rPr>
          <w:rFonts w:ascii="仿宋_GB2312" w:eastAsia="仿宋_GB2312" w:hint="eastAsia"/>
          <w:sz w:val="32"/>
          <w:szCs w:val="32"/>
        </w:rPr>
        <w:t xml:space="preserve"> </w:t>
      </w:r>
      <w:r>
        <w:rPr>
          <w:rFonts w:ascii="仿宋_GB2312" w:eastAsia="仿宋_GB2312" w:hint="eastAsia"/>
          <w:sz w:val="32"/>
          <w:szCs w:val="32"/>
        </w:rPr>
        <w:t>综合评分法（权重</w:t>
      </w:r>
      <w:r>
        <w:rPr>
          <w:rFonts w:ascii="仿宋_GB2312" w:eastAsia="仿宋_GB2312" w:hint="eastAsia"/>
          <w:sz w:val="32"/>
          <w:szCs w:val="32"/>
        </w:rPr>
        <w:t>100</w:t>
      </w:r>
      <w:r>
        <w:rPr>
          <w:rFonts w:ascii="仿宋_GB2312" w:eastAsia="仿宋_GB2312" w:hint="eastAsia"/>
          <w:sz w:val="32"/>
          <w:szCs w:val="32"/>
        </w:rPr>
        <w:t>分）</w:t>
      </w:r>
    </w:p>
    <w:tbl>
      <w:tblPr>
        <w:tblW w:w="96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700"/>
        <w:gridCol w:w="1303"/>
        <w:gridCol w:w="600"/>
        <w:gridCol w:w="900"/>
        <w:gridCol w:w="6121"/>
      </w:tblGrid>
      <w:tr w:rsidR="00FC3700">
        <w:trPr>
          <w:trHeight w:val="354"/>
          <w:jc w:val="center"/>
        </w:trPr>
        <w:tc>
          <w:tcPr>
            <w:tcW w:w="3503" w:type="dxa"/>
            <w:gridSpan w:val="4"/>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评分项</w:t>
            </w:r>
          </w:p>
        </w:tc>
        <w:tc>
          <w:tcPr>
            <w:tcW w:w="6121"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权重</w:t>
            </w:r>
          </w:p>
        </w:tc>
      </w:tr>
      <w:tr w:rsidR="00FC3700">
        <w:trPr>
          <w:trHeight w:val="354"/>
          <w:jc w:val="center"/>
        </w:trPr>
        <w:tc>
          <w:tcPr>
            <w:tcW w:w="3503" w:type="dxa"/>
            <w:gridSpan w:val="4"/>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价格</w:t>
            </w:r>
          </w:p>
        </w:tc>
        <w:tc>
          <w:tcPr>
            <w:tcW w:w="6121"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20</w:t>
            </w:r>
          </w:p>
        </w:tc>
      </w:tr>
      <w:tr w:rsidR="00FC3700">
        <w:trPr>
          <w:trHeight w:val="354"/>
          <w:jc w:val="center"/>
        </w:trPr>
        <w:tc>
          <w:tcPr>
            <w:tcW w:w="9624" w:type="dxa"/>
            <w:gridSpan w:val="5"/>
            <w:tcMar>
              <w:top w:w="0" w:type="dxa"/>
              <w:left w:w="108" w:type="dxa"/>
              <w:bottom w:w="0" w:type="dxa"/>
              <w:right w:w="108" w:type="dxa"/>
            </w:tcMar>
            <w:vAlign w:val="center"/>
          </w:tcPr>
          <w:p w:rsidR="00FC3700" w:rsidRDefault="00FF0F2B">
            <w:pPr>
              <w:widowControl/>
              <w:wordWrap w:val="0"/>
              <w:spacing w:line="20" w:lineRule="atLeast"/>
              <w:jc w:val="left"/>
              <w:rPr>
                <w:rFonts w:ascii="仿宋_GB2312" w:eastAsia="仿宋_GB2312" w:hAnsi="仿宋"/>
                <w:sz w:val="32"/>
                <w:szCs w:val="32"/>
              </w:rPr>
            </w:pPr>
            <w:r>
              <w:rPr>
                <w:rFonts w:ascii="仿宋_GB2312" w:eastAsia="仿宋_GB2312" w:hAnsi="仿宋" w:hint="eastAsia"/>
                <w:sz w:val="32"/>
                <w:szCs w:val="32"/>
              </w:rPr>
              <w:t>满足招标文件要求且投标价格最低的投标报价为评标价基准价，其价格分为满分。价格分计算公式：投标报价得分</w:t>
            </w:r>
            <w:r>
              <w:rPr>
                <w:rFonts w:ascii="仿宋_GB2312" w:eastAsia="仿宋_GB2312" w:hAnsi="仿宋" w:hint="eastAsia"/>
                <w:sz w:val="32"/>
                <w:szCs w:val="32"/>
              </w:rPr>
              <w:t>=(</w:t>
            </w:r>
            <w:r>
              <w:rPr>
                <w:rFonts w:ascii="仿宋_GB2312" w:eastAsia="仿宋_GB2312" w:hAnsi="仿宋" w:hint="eastAsia"/>
                <w:sz w:val="32"/>
                <w:szCs w:val="32"/>
              </w:rPr>
              <w:t>评标基准价</w:t>
            </w:r>
            <w:r>
              <w:rPr>
                <w:rFonts w:ascii="仿宋_GB2312" w:eastAsia="仿宋_GB2312" w:hAnsi="仿宋" w:hint="eastAsia"/>
                <w:sz w:val="32"/>
                <w:szCs w:val="32"/>
              </w:rPr>
              <w:t>/</w:t>
            </w:r>
            <w:r>
              <w:rPr>
                <w:rFonts w:ascii="仿宋_GB2312" w:eastAsia="仿宋_GB2312" w:hAnsi="仿宋" w:hint="eastAsia"/>
                <w:sz w:val="32"/>
                <w:szCs w:val="32"/>
              </w:rPr>
              <w:t>有效投标报价</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20</w:t>
            </w:r>
          </w:p>
        </w:tc>
      </w:tr>
      <w:tr w:rsidR="00FC3700">
        <w:trPr>
          <w:trHeight w:val="354"/>
          <w:jc w:val="center"/>
        </w:trPr>
        <w:tc>
          <w:tcPr>
            <w:tcW w:w="3503" w:type="dxa"/>
            <w:gridSpan w:val="4"/>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技术部分</w:t>
            </w:r>
          </w:p>
        </w:tc>
        <w:tc>
          <w:tcPr>
            <w:tcW w:w="6121"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35</w:t>
            </w:r>
          </w:p>
        </w:tc>
      </w:tr>
      <w:tr w:rsidR="00FC3700">
        <w:trPr>
          <w:trHeight w:val="668"/>
          <w:jc w:val="center"/>
        </w:trPr>
        <w:tc>
          <w:tcPr>
            <w:tcW w:w="700"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序号</w:t>
            </w:r>
          </w:p>
        </w:tc>
        <w:tc>
          <w:tcPr>
            <w:tcW w:w="1303"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w:t>
            </w:r>
          </w:p>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因素</w:t>
            </w:r>
          </w:p>
        </w:tc>
        <w:tc>
          <w:tcPr>
            <w:tcW w:w="600"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权重</w:t>
            </w:r>
          </w:p>
        </w:tc>
        <w:tc>
          <w:tcPr>
            <w:tcW w:w="900"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评分方式</w:t>
            </w:r>
          </w:p>
        </w:tc>
        <w:tc>
          <w:tcPr>
            <w:tcW w:w="6121"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评分准则</w:t>
            </w:r>
          </w:p>
        </w:tc>
      </w:tr>
      <w:tr w:rsidR="00FC3700">
        <w:trPr>
          <w:trHeight w:val="831"/>
          <w:jc w:val="center"/>
        </w:trPr>
        <w:tc>
          <w:tcPr>
            <w:tcW w:w="700" w:type="dxa"/>
            <w:tcMar>
              <w:top w:w="0" w:type="dxa"/>
              <w:left w:w="108" w:type="dxa"/>
              <w:bottom w:w="0" w:type="dxa"/>
              <w:right w:w="108" w:type="dxa"/>
            </w:tcMar>
            <w:vAlign w:val="center"/>
          </w:tcPr>
          <w:p w:rsidR="00FC3700" w:rsidRDefault="00FF0F2B">
            <w:pPr>
              <w:widowControl/>
              <w:wordWrap w:val="0"/>
              <w:spacing w:line="240" w:lineRule="atLeast"/>
              <w:jc w:val="center"/>
              <w:rPr>
                <w:rFonts w:ascii="仿宋_GB2312" w:eastAsia="仿宋_GB2312" w:hAnsi="仿宋"/>
                <w:sz w:val="32"/>
                <w:szCs w:val="32"/>
              </w:rPr>
            </w:pPr>
            <w:r>
              <w:rPr>
                <w:rFonts w:ascii="仿宋_GB2312" w:eastAsia="仿宋_GB2312" w:hAnsi="仿宋" w:hint="eastAsia"/>
                <w:sz w:val="32"/>
                <w:szCs w:val="32"/>
              </w:rPr>
              <w:t>1</w:t>
            </w:r>
          </w:p>
        </w:tc>
        <w:tc>
          <w:tcPr>
            <w:tcW w:w="1303"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项目的整体设想和规划方案</w:t>
            </w:r>
          </w:p>
        </w:tc>
        <w:tc>
          <w:tcPr>
            <w:tcW w:w="6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3</w:t>
            </w:r>
          </w:p>
        </w:tc>
        <w:tc>
          <w:tcPr>
            <w:tcW w:w="9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投标人对本项目的整体设想、规划，人员培训、人员管理、服务保障具有可操作性，根据招标文件的需求和投标文件响应情况进行横向比较评价：优的得</w:t>
            </w:r>
            <w:r>
              <w:rPr>
                <w:rFonts w:ascii="仿宋_GB2312" w:eastAsia="仿宋_GB2312" w:hAnsi="仿宋" w:hint="eastAsia"/>
                <w:sz w:val="32"/>
                <w:szCs w:val="32"/>
              </w:rPr>
              <w:t>11</w:t>
            </w:r>
            <w:r>
              <w:rPr>
                <w:rFonts w:ascii="仿宋_GB2312" w:eastAsia="仿宋_GB2312" w:hAnsi="仿宋" w:hint="eastAsia"/>
                <w:sz w:val="32"/>
                <w:szCs w:val="32"/>
              </w:rPr>
              <w:t>-</w:t>
            </w:r>
            <w:r>
              <w:rPr>
                <w:rFonts w:ascii="仿宋_GB2312" w:eastAsia="仿宋_GB2312" w:hAnsi="仿宋" w:hint="eastAsia"/>
                <w:sz w:val="32"/>
                <w:szCs w:val="32"/>
              </w:rPr>
              <w:t>13</w:t>
            </w:r>
            <w:r>
              <w:rPr>
                <w:rFonts w:ascii="仿宋_GB2312" w:eastAsia="仿宋_GB2312" w:hAnsi="仿宋" w:hint="eastAsia"/>
                <w:sz w:val="32"/>
                <w:szCs w:val="32"/>
              </w:rPr>
              <w:t>分，良的得</w:t>
            </w:r>
            <w:r>
              <w:rPr>
                <w:rFonts w:ascii="仿宋_GB2312" w:eastAsia="仿宋_GB2312" w:hAnsi="仿宋" w:hint="eastAsia"/>
                <w:sz w:val="32"/>
                <w:szCs w:val="32"/>
              </w:rPr>
              <w:t>8</w:t>
            </w: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分，中的得</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分，差的得</w:t>
            </w:r>
            <w:r>
              <w:rPr>
                <w:rFonts w:ascii="仿宋_GB2312" w:eastAsia="仿宋_GB2312" w:hAnsi="仿宋" w:hint="eastAsia"/>
                <w:sz w:val="32"/>
                <w:szCs w:val="32"/>
              </w:rPr>
              <w:t>3</w:t>
            </w:r>
            <w:r>
              <w:rPr>
                <w:rFonts w:ascii="仿宋_GB2312" w:eastAsia="仿宋_GB2312" w:hAnsi="仿宋" w:hint="eastAsia"/>
                <w:sz w:val="32"/>
                <w:szCs w:val="32"/>
              </w:rPr>
              <w:t>分，不提供不得分。</w:t>
            </w:r>
            <w:r>
              <w:rPr>
                <w:rFonts w:ascii="仿宋_GB2312" w:eastAsia="仿宋_GB2312" w:hAnsi="仿宋" w:hint="eastAsia"/>
                <w:sz w:val="32"/>
                <w:szCs w:val="32"/>
              </w:rPr>
              <w:t xml:space="preserve"> </w:t>
            </w:r>
          </w:p>
        </w:tc>
      </w:tr>
      <w:tr w:rsidR="00FC3700">
        <w:trPr>
          <w:trHeight w:val="1270"/>
          <w:jc w:val="center"/>
        </w:trPr>
        <w:tc>
          <w:tcPr>
            <w:tcW w:w="700" w:type="dxa"/>
            <w:tcMar>
              <w:top w:w="0" w:type="dxa"/>
              <w:left w:w="108" w:type="dxa"/>
              <w:bottom w:w="0" w:type="dxa"/>
              <w:right w:w="108" w:type="dxa"/>
            </w:tcMar>
            <w:vAlign w:val="center"/>
          </w:tcPr>
          <w:p w:rsidR="00FC3700" w:rsidRDefault="00FF0F2B">
            <w:pPr>
              <w:widowControl/>
              <w:wordWrap w:val="0"/>
              <w:spacing w:line="240" w:lineRule="atLeast"/>
              <w:jc w:val="center"/>
              <w:rPr>
                <w:rFonts w:ascii="仿宋_GB2312" w:eastAsia="仿宋_GB2312" w:hAnsi="仿宋"/>
                <w:sz w:val="32"/>
                <w:szCs w:val="32"/>
              </w:rPr>
            </w:pPr>
            <w:r>
              <w:rPr>
                <w:rFonts w:ascii="仿宋_GB2312" w:eastAsia="仿宋_GB2312" w:hAnsi="仿宋" w:hint="eastAsia"/>
                <w:sz w:val="32"/>
                <w:szCs w:val="32"/>
              </w:rPr>
              <w:t>2</w:t>
            </w:r>
          </w:p>
        </w:tc>
        <w:tc>
          <w:tcPr>
            <w:tcW w:w="1303"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劳动争议处理措施</w:t>
            </w:r>
          </w:p>
        </w:tc>
        <w:tc>
          <w:tcPr>
            <w:tcW w:w="6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2</w:t>
            </w:r>
          </w:p>
        </w:tc>
        <w:tc>
          <w:tcPr>
            <w:tcW w:w="9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投标人对本项目劳动争议的处理流程及相关应对措施，根据招标文件的需求和投标文件响应情况进行横向比较评价：优的得</w:t>
            </w:r>
            <w:r>
              <w:rPr>
                <w:rFonts w:ascii="仿宋_GB2312" w:eastAsia="仿宋_GB2312" w:hAnsi="仿宋" w:hint="eastAsia"/>
                <w:sz w:val="32"/>
                <w:szCs w:val="32"/>
              </w:rPr>
              <w:lastRenderedPageBreak/>
              <w:t>10</w:t>
            </w:r>
            <w:r>
              <w:rPr>
                <w:rFonts w:ascii="仿宋_GB2312" w:eastAsia="仿宋_GB2312" w:hAnsi="仿宋" w:hint="eastAsia"/>
                <w:sz w:val="32"/>
                <w:szCs w:val="32"/>
              </w:rPr>
              <w:t>-1</w:t>
            </w:r>
            <w:r>
              <w:rPr>
                <w:rFonts w:ascii="仿宋_GB2312" w:eastAsia="仿宋_GB2312" w:hAnsi="仿宋" w:hint="eastAsia"/>
                <w:sz w:val="32"/>
                <w:szCs w:val="32"/>
              </w:rPr>
              <w:t>2</w:t>
            </w:r>
            <w:r>
              <w:rPr>
                <w:rFonts w:ascii="仿宋_GB2312" w:eastAsia="仿宋_GB2312" w:hAnsi="仿宋" w:hint="eastAsia"/>
                <w:sz w:val="32"/>
                <w:szCs w:val="32"/>
              </w:rPr>
              <w:t>分，良的得</w:t>
            </w:r>
            <w:r>
              <w:rPr>
                <w:rFonts w:ascii="仿宋_GB2312" w:eastAsia="仿宋_GB2312" w:hAnsi="仿宋" w:hint="eastAsia"/>
                <w:sz w:val="32"/>
                <w:szCs w:val="32"/>
              </w:rPr>
              <w:t>7</w:t>
            </w: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分，中的得</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分，差的得</w:t>
            </w:r>
            <w:r>
              <w:rPr>
                <w:rFonts w:ascii="仿宋_GB2312" w:eastAsia="仿宋_GB2312" w:hAnsi="仿宋" w:hint="eastAsia"/>
                <w:sz w:val="32"/>
                <w:szCs w:val="32"/>
              </w:rPr>
              <w:t>2</w:t>
            </w:r>
            <w:r>
              <w:rPr>
                <w:rFonts w:ascii="仿宋_GB2312" w:eastAsia="仿宋_GB2312" w:hAnsi="仿宋" w:hint="eastAsia"/>
                <w:sz w:val="32"/>
                <w:szCs w:val="32"/>
              </w:rPr>
              <w:t>分，不提供不得分。</w:t>
            </w:r>
          </w:p>
        </w:tc>
      </w:tr>
      <w:tr w:rsidR="00FC3700">
        <w:trPr>
          <w:trHeight w:val="1329"/>
          <w:jc w:val="center"/>
        </w:trPr>
        <w:tc>
          <w:tcPr>
            <w:tcW w:w="700" w:type="dxa"/>
            <w:tcBorders>
              <w:bottom w:val="single" w:sz="4" w:space="0" w:color="auto"/>
            </w:tcBorders>
            <w:tcMar>
              <w:top w:w="0" w:type="dxa"/>
              <w:left w:w="108" w:type="dxa"/>
              <w:bottom w:w="0" w:type="dxa"/>
              <w:right w:w="108" w:type="dxa"/>
            </w:tcMar>
            <w:vAlign w:val="center"/>
          </w:tcPr>
          <w:p w:rsidR="00FC3700" w:rsidRDefault="00FF0F2B">
            <w:pPr>
              <w:widowControl/>
              <w:wordWrap w:val="0"/>
              <w:spacing w:line="240" w:lineRule="atLeast"/>
              <w:jc w:val="center"/>
              <w:rPr>
                <w:rFonts w:ascii="仿宋_GB2312" w:eastAsia="仿宋_GB2312" w:hAnsi="仿宋"/>
                <w:sz w:val="32"/>
                <w:szCs w:val="32"/>
              </w:rPr>
            </w:pPr>
            <w:r>
              <w:rPr>
                <w:rFonts w:ascii="仿宋_GB2312" w:eastAsia="仿宋_GB2312" w:hAnsi="仿宋" w:hint="eastAsia"/>
                <w:sz w:val="32"/>
                <w:szCs w:val="32"/>
              </w:rPr>
              <w:lastRenderedPageBreak/>
              <w:t>3</w:t>
            </w:r>
          </w:p>
        </w:tc>
        <w:tc>
          <w:tcPr>
            <w:tcW w:w="1303" w:type="dxa"/>
            <w:tcBorders>
              <w:bottom w:val="single" w:sz="4" w:space="0" w:color="auto"/>
            </w:tcBorders>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员工日常管理的计划及流程</w:t>
            </w:r>
          </w:p>
        </w:tc>
        <w:tc>
          <w:tcPr>
            <w:tcW w:w="600" w:type="dxa"/>
            <w:tcBorders>
              <w:bottom w:val="single" w:sz="4" w:space="0" w:color="auto"/>
            </w:tcBorders>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10</w:t>
            </w:r>
          </w:p>
        </w:tc>
        <w:tc>
          <w:tcPr>
            <w:tcW w:w="900" w:type="dxa"/>
            <w:tcBorders>
              <w:bottom w:val="single" w:sz="4" w:space="0" w:color="auto"/>
            </w:tcBorders>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专家打分</w:t>
            </w:r>
          </w:p>
        </w:tc>
        <w:tc>
          <w:tcPr>
            <w:tcW w:w="6121" w:type="dxa"/>
            <w:tcBorders>
              <w:bottom w:val="single" w:sz="4" w:space="0" w:color="auto"/>
            </w:tcBorders>
            <w:tcMar>
              <w:top w:w="0" w:type="dxa"/>
              <w:left w:w="108" w:type="dxa"/>
              <w:bottom w:w="0" w:type="dxa"/>
              <w:right w:w="108" w:type="dxa"/>
            </w:tcMa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投标人提供规范、完整的员工日常管理的制度，拟定管理计划及流程符合用人单位整体需求。根据招标文件的需求和投标文件响应情况进行横向比较评价：优的得</w:t>
            </w:r>
            <w:r>
              <w:rPr>
                <w:rFonts w:ascii="仿宋_GB2312" w:eastAsia="仿宋_GB2312" w:hAnsi="仿宋" w:hint="eastAsia"/>
                <w:sz w:val="32"/>
                <w:szCs w:val="32"/>
              </w:rPr>
              <w:t>8-10</w:t>
            </w:r>
            <w:r>
              <w:rPr>
                <w:rFonts w:ascii="仿宋_GB2312" w:eastAsia="仿宋_GB2312" w:hAnsi="仿宋" w:hint="eastAsia"/>
                <w:sz w:val="32"/>
                <w:szCs w:val="32"/>
              </w:rPr>
              <w:t>分，良的得</w:t>
            </w:r>
            <w:r>
              <w:rPr>
                <w:rFonts w:ascii="仿宋_GB2312" w:eastAsia="仿宋_GB2312" w:hAnsi="仿宋" w:hint="eastAsia"/>
                <w:sz w:val="32"/>
                <w:szCs w:val="32"/>
              </w:rPr>
              <w:t>5-7</w:t>
            </w:r>
            <w:r>
              <w:rPr>
                <w:rFonts w:ascii="仿宋_GB2312" w:eastAsia="仿宋_GB2312" w:hAnsi="仿宋" w:hint="eastAsia"/>
                <w:sz w:val="32"/>
                <w:szCs w:val="32"/>
              </w:rPr>
              <w:t>分，中的得</w:t>
            </w:r>
            <w:r>
              <w:rPr>
                <w:rFonts w:ascii="仿宋_GB2312" w:eastAsia="仿宋_GB2312" w:hAnsi="仿宋" w:hint="eastAsia"/>
                <w:sz w:val="32"/>
                <w:szCs w:val="32"/>
              </w:rPr>
              <w:t>2-4</w:t>
            </w:r>
            <w:r>
              <w:rPr>
                <w:rFonts w:ascii="仿宋_GB2312" w:eastAsia="仿宋_GB2312" w:hAnsi="仿宋" w:hint="eastAsia"/>
                <w:sz w:val="32"/>
                <w:szCs w:val="32"/>
              </w:rPr>
              <w:t>分，差的得</w:t>
            </w:r>
            <w:r>
              <w:rPr>
                <w:rFonts w:ascii="仿宋_GB2312" w:eastAsia="仿宋_GB2312" w:hAnsi="仿宋" w:hint="eastAsia"/>
                <w:sz w:val="32"/>
                <w:szCs w:val="32"/>
              </w:rPr>
              <w:t>1</w:t>
            </w:r>
            <w:r>
              <w:rPr>
                <w:rFonts w:ascii="仿宋_GB2312" w:eastAsia="仿宋_GB2312" w:hAnsi="仿宋" w:hint="eastAsia"/>
                <w:sz w:val="32"/>
                <w:szCs w:val="32"/>
              </w:rPr>
              <w:t>分，不提供不得分。</w:t>
            </w:r>
            <w:r>
              <w:rPr>
                <w:rFonts w:ascii="仿宋_GB2312" w:eastAsia="仿宋_GB2312" w:hAnsi="仿宋" w:hint="eastAsia"/>
                <w:sz w:val="32"/>
                <w:szCs w:val="32"/>
              </w:rPr>
              <w:t xml:space="preserve"> </w:t>
            </w:r>
          </w:p>
        </w:tc>
      </w:tr>
      <w:tr w:rsidR="00FC3700">
        <w:trPr>
          <w:cantSplit/>
          <w:trHeight w:val="390"/>
          <w:jc w:val="center"/>
        </w:trPr>
        <w:tc>
          <w:tcPr>
            <w:tcW w:w="3503" w:type="dxa"/>
            <w:gridSpan w:val="4"/>
            <w:tcMar>
              <w:top w:w="0" w:type="dxa"/>
              <w:left w:w="108" w:type="dxa"/>
              <w:bottom w:w="0" w:type="dxa"/>
              <w:right w:w="108" w:type="dxa"/>
            </w:tcMar>
            <w:vAlign w:val="center"/>
          </w:tcPr>
          <w:p w:rsidR="00FC3700" w:rsidRDefault="00FF0F2B">
            <w:pPr>
              <w:jc w:val="center"/>
              <w:rPr>
                <w:rFonts w:ascii="仿宋_GB2312" w:eastAsia="仿宋_GB2312" w:hAnsi="仿宋"/>
                <w:sz w:val="32"/>
                <w:szCs w:val="32"/>
              </w:rPr>
            </w:pPr>
            <w:r>
              <w:rPr>
                <w:rFonts w:ascii="仿宋_GB2312" w:eastAsia="仿宋_GB2312" w:hAnsi="仿宋" w:hint="eastAsia"/>
                <w:sz w:val="32"/>
                <w:szCs w:val="32"/>
              </w:rPr>
              <w:t>商务</w:t>
            </w:r>
            <w:r>
              <w:rPr>
                <w:rFonts w:ascii="仿宋_GB2312" w:eastAsia="仿宋_GB2312" w:hAnsi="仿宋" w:hint="eastAsia"/>
                <w:sz w:val="32"/>
                <w:szCs w:val="32"/>
              </w:rPr>
              <w:t>部分</w:t>
            </w:r>
          </w:p>
        </w:tc>
        <w:tc>
          <w:tcPr>
            <w:tcW w:w="6121" w:type="dxa"/>
            <w:tcMar>
              <w:top w:w="0" w:type="dxa"/>
              <w:left w:w="108" w:type="dxa"/>
              <w:bottom w:w="0" w:type="dxa"/>
              <w:right w:w="108" w:type="dxa"/>
            </w:tcMar>
            <w:vAlign w:val="center"/>
          </w:tcPr>
          <w:p w:rsidR="00FC3700" w:rsidRDefault="00FF0F2B">
            <w:pPr>
              <w:jc w:val="center"/>
              <w:rPr>
                <w:rFonts w:ascii="仿宋_GB2312" w:eastAsia="仿宋_GB2312" w:hAnsi="仿宋"/>
                <w:sz w:val="32"/>
                <w:szCs w:val="32"/>
              </w:rPr>
            </w:pPr>
            <w:r>
              <w:rPr>
                <w:rFonts w:ascii="仿宋_GB2312" w:eastAsia="仿宋_GB2312" w:hAnsi="仿宋" w:hint="eastAsia"/>
                <w:sz w:val="32"/>
                <w:szCs w:val="32"/>
              </w:rPr>
              <w:t>45</w:t>
            </w:r>
          </w:p>
        </w:tc>
      </w:tr>
      <w:tr w:rsidR="00FC3700">
        <w:trPr>
          <w:cantSplit/>
          <w:trHeight w:val="668"/>
          <w:jc w:val="center"/>
        </w:trPr>
        <w:tc>
          <w:tcPr>
            <w:tcW w:w="700" w:type="dxa"/>
            <w:tcMar>
              <w:top w:w="0" w:type="dxa"/>
              <w:left w:w="108" w:type="dxa"/>
              <w:bottom w:w="0" w:type="dxa"/>
              <w:right w:w="108" w:type="dxa"/>
            </w:tcMar>
            <w:vAlign w:val="center"/>
          </w:tcPr>
          <w:p w:rsidR="00FC3700" w:rsidRDefault="00FF0F2B">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序号</w:t>
            </w:r>
          </w:p>
        </w:tc>
        <w:tc>
          <w:tcPr>
            <w:tcW w:w="1303"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评分因素</w:t>
            </w:r>
          </w:p>
        </w:tc>
        <w:tc>
          <w:tcPr>
            <w:tcW w:w="6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权重</w:t>
            </w:r>
          </w:p>
        </w:tc>
        <w:tc>
          <w:tcPr>
            <w:tcW w:w="9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评分方式</w:t>
            </w:r>
          </w:p>
        </w:tc>
        <w:tc>
          <w:tcPr>
            <w:tcW w:w="6121" w:type="dxa"/>
            <w:tcMar>
              <w:top w:w="0" w:type="dxa"/>
              <w:left w:w="108" w:type="dxa"/>
              <w:bottom w:w="0" w:type="dxa"/>
              <w:right w:w="108" w:type="dxa"/>
            </w:tcMar>
            <w:vAlign w:val="center"/>
          </w:tcPr>
          <w:p w:rsidR="00FC3700" w:rsidRDefault="00FF0F2B">
            <w:pPr>
              <w:jc w:val="center"/>
              <w:rPr>
                <w:rFonts w:ascii="仿宋_GB2312" w:eastAsia="仿宋_GB2312" w:hAnsi="仿宋"/>
                <w:sz w:val="32"/>
                <w:szCs w:val="32"/>
              </w:rPr>
            </w:pPr>
            <w:r>
              <w:rPr>
                <w:rFonts w:ascii="仿宋_GB2312" w:eastAsia="仿宋_GB2312" w:hAnsi="仿宋" w:hint="eastAsia"/>
                <w:sz w:val="32"/>
                <w:szCs w:val="32"/>
              </w:rPr>
              <w:t>评分准则</w:t>
            </w:r>
          </w:p>
        </w:tc>
      </w:tr>
      <w:tr w:rsidR="00FC3700">
        <w:trPr>
          <w:trHeight w:val="1033"/>
          <w:jc w:val="center"/>
        </w:trPr>
        <w:tc>
          <w:tcPr>
            <w:tcW w:w="700" w:type="dxa"/>
            <w:tcMar>
              <w:top w:w="0" w:type="dxa"/>
              <w:left w:w="108" w:type="dxa"/>
              <w:bottom w:w="0" w:type="dxa"/>
              <w:right w:w="108" w:type="dxa"/>
            </w:tcMar>
            <w:vAlign w:val="center"/>
          </w:tcPr>
          <w:p w:rsidR="00FC3700" w:rsidRDefault="00FF0F2B">
            <w:pPr>
              <w:widowControl/>
              <w:spacing w:line="240" w:lineRule="atLeast"/>
              <w:jc w:val="center"/>
              <w:rPr>
                <w:rFonts w:ascii="仿宋_GB2312" w:eastAsia="仿宋_GB2312" w:hAnsi="仿宋"/>
                <w:sz w:val="32"/>
                <w:szCs w:val="32"/>
              </w:rPr>
            </w:pPr>
            <w:r>
              <w:rPr>
                <w:rFonts w:ascii="仿宋_GB2312" w:eastAsia="仿宋_GB2312" w:hAnsi="仿宋" w:hint="eastAsia"/>
                <w:sz w:val="32"/>
                <w:szCs w:val="32"/>
              </w:rPr>
              <w:t>1</w:t>
            </w:r>
          </w:p>
        </w:tc>
        <w:tc>
          <w:tcPr>
            <w:tcW w:w="1303"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认证情况</w:t>
            </w:r>
          </w:p>
        </w:tc>
        <w:tc>
          <w:tcPr>
            <w:tcW w:w="6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8</w:t>
            </w:r>
          </w:p>
        </w:tc>
        <w:tc>
          <w:tcPr>
            <w:tcW w:w="9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专家打分</w:t>
            </w:r>
          </w:p>
        </w:tc>
        <w:tc>
          <w:tcPr>
            <w:tcW w:w="6121" w:type="dxa"/>
            <w:tcMar>
              <w:top w:w="0" w:type="dxa"/>
              <w:left w:w="108" w:type="dxa"/>
              <w:bottom w:w="0" w:type="dxa"/>
              <w:right w:w="108" w:type="dxa"/>
            </w:tcMa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投标人提供：</w:t>
            </w:r>
          </w:p>
          <w:p w:rsidR="00FC3700" w:rsidRDefault="00FF0F2B">
            <w:pPr>
              <w:numPr>
                <w:ilvl w:val="0"/>
                <w:numId w:val="1"/>
              </w:numPr>
              <w:jc w:val="left"/>
              <w:rPr>
                <w:rFonts w:ascii="仿宋_GB2312" w:eastAsia="仿宋_GB2312" w:hAnsi="仿宋"/>
                <w:sz w:val="32"/>
                <w:szCs w:val="32"/>
              </w:rPr>
            </w:pPr>
            <w:r>
              <w:rPr>
                <w:rFonts w:ascii="仿宋_GB2312" w:eastAsia="仿宋_GB2312" w:hAnsi="仿宋" w:hint="eastAsia"/>
                <w:sz w:val="32"/>
                <w:szCs w:val="32"/>
              </w:rPr>
              <w:t>质量管理体系认证得</w:t>
            </w:r>
            <w:r>
              <w:rPr>
                <w:rFonts w:ascii="仿宋_GB2312" w:eastAsia="仿宋_GB2312" w:hAnsi="仿宋" w:hint="eastAsia"/>
                <w:sz w:val="32"/>
                <w:szCs w:val="32"/>
              </w:rPr>
              <w:t>2</w:t>
            </w:r>
            <w:r>
              <w:rPr>
                <w:rFonts w:ascii="仿宋_GB2312" w:eastAsia="仿宋_GB2312" w:hAnsi="仿宋" w:hint="eastAsia"/>
                <w:sz w:val="32"/>
                <w:szCs w:val="32"/>
              </w:rPr>
              <w:t>分；</w:t>
            </w:r>
          </w:p>
          <w:p w:rsidR="00FC3700" w:rsidRDefault="00FF0F2B">
            <w:pPr>
              <w:numPr>
                <w:ilvl w:val="0"/>
                <w:numId w:val="1"/>
              </w:numPr>
              <w:jc w:val="left"/>
              <w:rPr>
                <w:rFonts w:ascii="仿宋_GB2312" w:eastAsia="仿宋_GB2312" w:hAnsi="仿宋"/>
                <w:sz w:val="32"/>
                <w:szCs w:val="32"/>
              </w:rPr>
            </w:pPr>
            <w:r>
              <w:rPr>
                <w:rFonts w:ascii="仿宋_GB2312" w:eastAsia="仿宋_GB2312" w:hAnsi="仿宋" w:hint="eastAsia"/>
                <w:sz w:val="32"/>
                <w:szCs w:val="32"/>
              </w:rPr>
              <w:t>环境管理体系认证</w:t>
            </w:r>
            <w:r>
              <w:rPr>
                <w:rFonts w:ascii="仿宋_GB2312" w:eastAsia="仿宋_GB2312" w:hAnsi="仿宋" w:hint="eastAsia"/>
                <w:sz w:val="32"/>
                <w:szCs w:val="32"/>
              </w:rPr>
              <w:t>2</w:t>
            </w:r>
            <w:r>
              <w:rPr>
                <w:rFonts w:ascii="仿宋_GB2312" w:eastAsia="仿宋_GB2312" w:hAnsi="仿宋" w:hint="eastAsia"/>
                <w:sz w:val="32"/>
                <w:szCs w:val="32"/>
              </w:rPr>
              <w:t>分；</w:t>
            </w:r>
          </w:p>
          <w:p w:rsidR="00FC3700" w:rsidRDefault="00FF0F2B">
            <w:pPr>
              <w:numPr>
                <w:ilvl w:val="0"/>
                <w:numId w:val="1"/>
              </w:numPr>
              <w:jc w:val="left"/>
              <w:rPr>
                <w:rFonts w:ascii="仿宋_GB2312" w:eastAsia="仿宋_GB2312" w:hAnsi="仿宋"/>
                <w:sz w:val="32"/>
                <w:szCs w:val="32"/>
              </w:rPr>
            </w:pPr>
            <w:r>
              <w:rPr>
                <w:rFonts w:ascii="仿宋_GB2312" w:eastAsia="仿宋_GB2312" w:hAnsi="仿宋" w:hint="eastAsia"/>
                <w:sz w:val="32"/>
                <w:szCs w:val="32"/>
              </w:rPr>
              <w:t>职业健康安全管理体系认证</w:t>
            </w:r>
            <w:r>
              <w:rPr>
                <w:rFonts w:ascii="仿宋_GB2312" w:eastAsia="仿宋_GB2312" w:hAnsi="仿宋" w:hint="eastAsia"/>
                <w:sz w:val="32"/>
                <w:szCs w:val="32"/>
              </w:rPr>
              <w:t>2</w:t>
            </w:r>
            <w:r>
              <w:rPr>
                <w:rFonts w:ascii="仿宋_GB2312" w:eastAsia="仿宋_GB2312" w:hAnsi="仿宋" w:hint="eastAsia"/>
                <w:sz w:val="32"/>
                <w:szCs w:val="32"/>
              </w:rPr>
              <w:t>分；</w:t>
            </w:r>
          </w:p>
          <w:p w:rsidR="00FC3700" w:rsidRDefault="00FF0F2B">
            <w:pPr>
              <w:numPr>
                <w:ilvl w:val="0"/>
                <w:numId w:val="1"/>
              </w:numPr>
              <w:jc w:val="left"/>
              <w:rPr>
                <w:rFonts w:ascii="仿宋_GB2312" w:eastAsia="仿宋_GB2312" w:hAnsi="仿宋"/>
                <w:sz w:val="32"/>
                <w:szCs w:val="32"/>
              </w:rPr>
            </w:pPr>
            <w:r>
              <w:rPr>
                <w:rFonts w:ascii="仿宋_GB2312" w:eastAsia="仿宋_GB2312" w:hAnsi="仿宋" w:hint="eastAsia"/>
                <w:sz w:val="32"/>
                <w:szCs w:val="32"/>
              </w:rPr>
              <w:t>安全生产标准化证书</w:t>
            </w:r>
            <w:r>
              <w:rPr>
                <w:rFonts w:ascii="仿宋_GB2312" w:eastAsia="仿宋_GB2312" w:hAnsi="仿宋" w:hint="eastAsia"/>
                <w:sz w:val="32"/>
                <w:szCs w:val="32"/>
              </w:rPr>
              <w:t>2</w:t>
            </w:r>
            <w:r>
              <w:rPr>
                <w:rFonts w:ascii="仿宋_GB2312" w:eastAsia="仿宋_GB2312" w:hAnsi="仿宋" w:hint="eastAsia"/>
                <w:sz w:val="32"/>
                <w:szCs w:val="32"/>
              </w:rPr>
              <w:t>分。</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投标人提供一项得</w:t>
            </w:r>
            <w:r>
              <w:rPr>
                <w:rFonts w:ascii="仿宋_GB2312" w:eastAsia="仿宋_GB2312" w:hAnsi="仿宋" w:hint="eastAsia"/>
                <w:sz w:val="32"/>
                <w:szCs w:val="32"/>
              </w:rPr>
              <w:t>2</w:t>
            </w:r>
            <w:r>
              <w:rPr>
                <w:rFonts w:ascii="仿宋_GB2312" w:eastAsia="仿宋_GB2312" w:hAnsi="仿宋" w:hint="eastAsia"/>
                <w:sz w:val="32"/>
                <w:szCs w:val="32"/>
              </w:rPr>
              <w:t>分，最高</w:t>
            </w:r>
            <w:r>
              <w:rPr>
                <w:rFonts w:ascii="仿宋_GB2312" w:eastAsia="仿宋_GB2312" w:hAnsi="仿宋" w:hint="eastAsia"/>
                <w:sz w:val="32"/>
                <w:szCs w:val="32"/>
              </w:rPr>
              <w:t>8</w:t>
            </w:r>
            <w:r>
              <w:rPr>
                <w:rFonts w:ascii="仿宋_GB2312" w:eastAsia="仿宋_GB2312" w:hAnsi="仿宋" w:hint="eastAsia"/>
                <w:sz w:val="32"/>
                <w:szCs w:val="32"/>
              </w:rPr>
              <w:t>分，</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需提供有效的认证证书扫描件并加盖投标人公章作为证明材料，未提供或提供的不符合或提供不清晰导致无法判断的均不得分，原件备查。</w:t>
            </w:r>
          </w:p>
        </w:tc>
      </w:tr>
      <w:tr w:rsidR="00FC3700">
        <w:trPr>
          <w:trHeight w:val="1033"/>
          <w:jc w:val="center"/>
        </w:trPr>
        <w:tc>
          <w:tcPr>
            <w:tcW w:w="700" w:type="dxa"/>
            <w:tcMar>
              <w:top w:w="0" w:type="dxa"/>
              <w:left w:w="108" w:type="dxa"/>
              <w:bottom w:w="0" w:type="dxa"/>
              <w:right w:w="108" w:type="dxa"/>
            </w:tcMar>
            <w:vAlign w:val="center"/>
          </w:tcPr>
          <w:p w:rsidR="00FC3700" w:rsidRDefault="00FF0F2B">
            <w:pPr>
              <w:widowControl/>
              <w:spacing w:line="240" w:lineRule="atLeast"/>
              <w:jc w:val="center"/>
              <w:rPr>
                <w:rFonts w:ascii="仿宋_GB2312" w:eastAsia="仿宋_GB2312" w:hAnsi="仿宋"/>
                <w:sz w:val="32"/>
                <w:szCs w:val="32"/>
              </w:rPr>
            </w:pPr>
            <w:r>
              <w:rPr>
                <w:rFonts w:ascii="仿宋_GB2312" w:eastAsia="仿宋_GB2312" w:hAnsi="仿宋" w:hint="eastAsia"/>
                <w:sz w:val="32"/>
                <w:szCs w:val="32"/>
              </w:rPr>
              <w:lastRenderedPageBreak/>
              <w:t>2</w:t>
            </w:r>
          </w:p>
        </w:tc>
        <w:tc>
          <w:tcPr>
            <w:tcW w:w="1303" w:type="dxa"/>
            <w:tcMar>
              <w:top w:w="0" w:type="dxa"/>
              <w:left w:w="108" w:type="dxa"/>
              <w:bottom w:w="0" w:type="dxa"/>
              <w:right w:w="108" w:type="dxa"/>
            </w:tcMar>
            <w:vAlign w:val="center"/>
          </w:tcPr>
          <w:p w:rsidR="00FC3700" w:rsidRDefault="00FF0F2B">
            <w:pPr>
              <w:pStyle w:val="Default"/>
              <w:rPr>
                <w:rFonts w:ascii="仿宋_GB2312" w:eastAsia="仿宋_GB2312" w:hAnsi="仿宋" w:cs="Calibri"/>
                <w:color w:val="auto"/>
                <w:kern w:val="2"/>
                <w:sz w:val="32"/>
                <w:szCs w:val="32"/>
              </w:rPr>
            </w:pPr>
            <w:r>
              <w:rPr>
                <w:rFonts w:ascii="仿宋_GB2312" w:eastAsia="仿宋_GB2312" w:hAnsi="仿宋" w:cs="Calibri" w:hint="eastAsia"/>
                <w:color w:val="auto"/>
                <w:kern w:val="2"/>
                <w:sz w:val="32"/>
                <w:szCs w:val="32"/>
              </w:rPr>
              <w:t>投标人同类项目业绩情况</w:t>
            </w:r>
          </w:p>
        </w:tc>
        <w:tc>
          <w:tcPr>
            <w:tcW w:w="600" w:type="dxa"/>
            <w:tcMar>
              <w:top w:w="0" w:type="dxa"/>
              <w:left w:w="108" w:type="dxa"/>
              <w:bottom w:w="0" w:type="dxa"/>
              <w:right w:w="108" w:type="dxa"/>
            </w:tcMar>
            <w:vAlign w:val="center"/>
          </w:tcPr>
          <w:p w:rsidR="00FC3700" w:rsidRDefault="00FF0F2B">
            <w:pPr>
              <w:pStyle w:val="Default"/>
              <w:rPr>
                <w:rFonts w:ascii="仿宋_GB2312" w:eastAsia="仿宋_GB2312" w:hAnsi="仿宋" w:cs="Calibri"/>
                <w:color w:val="auto"/>
                <w:kern w:val="2"/>
                <w:sz w:val="32"/>
                <w:szCs w:val="32"/>
              </w:rPr>
            </w:pPr>
            <w:r>
              <w:rPr>
                <w:rFonts w:ascii="仿宋_GB2312" w:eastAsia="仿宋_GB2312" w:hAnsi="仿宋" w:cs="Calibri" w:hint="eastAsia"/>
                <w:color w:val="auto"/>
                <w:kern w:val="2"/>
                <w:sz w:val="32"/>
                <w:szCs w:val="32"/>
              </w:rPr>
              <w:t>10</w:t>
            </w:r>
          </w:p>
        </w:tc>
        <w:tc>
          <w:tcPr>
            <w:tcW w:w="900" w:type="dxa"/>
            <w:tcMar>
              <w:top w:w="0" w:type="dxa"/>
              <w:left w:w="108" w:type="dxa"/>
              <w:bottom w:w="0" w:type="dxa"/>
              <w:right w:w="108" w:type="dxa"/>
            </w:tcMar>
            <w:vAlign w:val="center"/>
          </w:tcPr>
          <w:p w:rsidR="00FC3700" w:rsidRDefault="00FF0F2B">
            <w:pPr>
              <w:pStyle w:val="Default"/>
              <w:rPr>
                <w:rFonts w:ascii="仿宋_GB2312" w:eastAsia="仿宋_GB2312" w:hAnsi="仿宋" w:cs="Calibri"/>
                <w:color w:val="auto"/>
                <w:kern w:val="2"/>
                <w:sz w:val="32"/>
                <w:szCs w:val="32"/>
              </w:rPr>
            </w:pPr>
            <w:r>
              <w:rPr>
                <w:rFonts w:ascii="仿宋_GB2312" w:eastAsia="仿宋_GB2312" w:hAnsi="仿宋" w:cs="Calibri" w:hint="eastAsia"/>
                <w:color w:val="auto"/>
                <w:kern w:val="2"/>
                <w:sz w:val="32"/>
                <w:szCs w:val="32"/>
              </w:rPr>
              <w:t>专家评分</w:t>
            </w:r>
          </w:p>
        </w:tc>
        <w:tc>
          <w:tcPr>
            <w:tcW w:w="6121" w:type="dxa"/>
            <w:tcMar>
              <w:top w:w="0" w:type="dxa"/>
              <w:left w:w="108" w:type="dxa"/>
              <w:bottom w:w="0" w:type="dxa"/>
              <w:right w:w="108" w:type="dxa"/>
            </w:tcMa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自</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日至投标截止日前，有区级或市级以上公立医院劳务派遣服务项目业绩的</w:t>
            </w:r>
            <w:r>
              <w:rPr>
                <w:rFonts w:ascii="仿宋_GB2312" w:eastAsia="仿宋_GB2312" w:hAnsi="仿宋" w:hint="eastAsia"/>
                <w:sz w:val="32"/>
                <w:szCs w:val="32"/>
              </w:rPr>
              <w:t>,</w:t>
            </w:r>
            <w:r>
              <w:rPr>
                <w:rFonts w:ascii="仿宋_GB2312" w:eastAsia="仿宋_GB2312" w:hAnsi="仿宋" w:hint="eastAsia"/>
                <w:sz w:val="32"/>
                <w:szCs w:val="32"/>
              </w:rPr>
              <w:t>每提供</w:t>
            </w:r>
            <w:r>
              <w:rPr>
                <w:rFonts w:ascii="仿宋_GB2312" w:eastAsia="仿宋_GB2312" w:hAnsi="仿宋" w:hint="eastAsia"/>
                <w:sz w:val="32"/>
                <w:szCs w:val="32"/>
              </w:rPr>
              <w:t>1</w:t>
            </w:r>
            <w:r>
              <w:rPr>
                <w:rFonts w:ascii="仿宋_GB2312" w:eastAsia="仿宋_GB2312" w:hAnsi="仿宋" w:hint="eastAsia"/>
                <w:sz w:val="32"/>
                <w:szCs w:val="32"/>
              </w:rPr>
              <w:t>份得</w:t>
            </w:r>
            <w:r>
              <w:rPr>
                <w:rFonts w:ascii="仿宋_GB2312" w:eastAsia="仿宋_GB2312" w:hAnsi="仿宋" w:hint="eastAsia"/>
                <w:sz w:val="32"/>
                <w:szCs w:val="32"/>
              </w:rPr>
              <w:t>1</w:t>
            </w:r>
            <w:r>
              <w:rPr>
                <w:rFonts w:ascii="仿宋_GB2312" w:eastAsia="仿宋_GB2312" w:hAnsi="仿宋" w:hint="eastAsia"/>
                <w:sz w:val="32"/>
                <w:szCs w:val="32"/>
              </w:rPr>
              <w:t>分，最高</w:t>
            </w:r>
            <w:r>
              <w:rPr>
                <w:rFonts w:ascii="仿宋_GB2312" w:eastAsia="仿宋_GB2312" w:hAnsi="仿宋" w:hint="eastAsia"/>
                <w:sz w:val="32"/>
                <w:szCs w:val="32"/>
              </w:rPr>
              <w:t>10</w:t>
            </w:r>
            <w:r>
              <w:rPr>
                <w:rFonts w:ascii="仿宋_GB2312" w:eastAsia="仿宋_GB2312" w:hAnsi="仿宋" w:hint="eastAsia"/>
                <w:sz w:val="32"/>
                <w:szCs w:val="32"/>
              </w:rPr>
              <w:t>分。</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证明文件：</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要求提供合同关键页作为得分依据。</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通过合同关键页无法判断是否得分的，也可以提供能证明得分的其它证明资料，如合同甲方出具的证明文件等。</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以上资料均要求提供扫描件，原件备查。</w:t>
            </w:r>
          </w:p>
        </w:tc>
      </w:tr>
      <w:tr w:rsidR="00FC3700">
        <w:trPr>
          <w:trHeight w:val="1033"/>
          <w:jc w:val="center"/>
        </w:trPr>
        <w:tc>
          <w:tcPr>
            <w:tcW w:w="700" w:type="dxa"/>
            <w:tcMar>
              <w:top w:w="0" w:type="dxa"/>
              <w:left w:w="108" w:type="dxa"/>
              <w:bottom w:w="0" w:type="dxa"/>
              <w:right w:w="108" w:type="dxa"/>
            </w:tcMar>
            <w:vAlign w:val="center"/>
          </w:tcPr>
          <w:p w:rsidR="00FC3700" w:rsidRDefault="00FF0F2B">
            <w:pPr>
              <w:widowControl/>
              <w:spacing w:line="240" w:lineRule="atLeast"/>
              <w:jc w:val="center"/>
              <w:rPr>
                <w:rFonts w:ascii="仿宋_GB2312" w:eastAsia="仿宋_GB2312" w:hAnsi="仿宋"/>
                <w:sz w:val="32"/>
                <w:szCs w:val="32"/>
              </w:rPr>
            </w:pPr>
            <w:r>
              <w:rPr>
                <w:rFonts w:ascii="仿宋_GB2312" w:eastAsia="仿宋_GB2312" w:hAnsi="仿宋" w:hint="eastAsia"/>
                <w:sz w:val="32"/>
                <w:szCs w:val="32"/>
              </w:rPr>
              <w:t>3</w:t>
            </w:r>
          </w:p>
        </w:tc>
        <w:tc>
          <w:tcPr>
            <w:tcW w:w="1303" w:type="dxa"/>
            <w:tcMar>
              <w:top w:w="0" w:type="dxa"/>
              <w:left w:w="108" w:type="dxa"/>
              <w:bottom w:w="0" w:type="dxa"/>
              <w:right w:w="108" w:type="dxa"/>
            </w:tcMa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拟安排项目负责人情况（仅</w:t>
            </w:r>
            <w:r>
              <w:rPr>
                <w:rFonts w:ascii="仿宋_GB2312" w:eastAsia="仿宋_GB2312" w:hAnsi="仿宋" w:hint="eastAsia"/>
                <w:sz w:val="32"/>
                <w:szCs w:val="32"/>
              </w:rPr>
              <w:t>1</w:t>
            </w:r>
            <w:r>
              <w:rPr>
                <w:rFonts w:ascii="仿宋_GB2312" w:eastAsia="仿宋_GB2312" w:hAnsi="仿宋" w:hint="eastAsia"/>
                <w:sz w:val="32"/>
                <w:szCs w:val="32"/>
              </w:rPr>
              <w:t>人）</w:t>
            </w:r>
          </w:p>
        </w:tc>
        <w:tc>
          <w:tcPr>
            <w:tcW w:w="600" w:type="dxa"/>
            <w:tcMar>
              <w:top w:w="0" w:type="dxa"/>
              <w:left w:w="108" w:type="dxa"/>
              <w:bottom w:w="0" w:type="dxa"/>
              <w:right w:w="108" w:type="dxa"/>
            </w:tcMar>
            <w:vAlign w:val="center"/>
          </w:tcPr>
          <w:p w:rsidR="00FC3700" w:rsidRDefault="00FF0F2B">
            <w:pPr>
              <w:jc w:val="left"/>
              <w:rPr>
                <w:rFonts w:ascii="仿宋_GB2312" w:eastAsia="仿宋_GB2312" w:hAnsi="仿宋"/>
                <w:color w:val="FF0000"/>
                <w:sz w:val="32"/>
                <w:szCs w:val="32"/>
              </w:rPr>
            </w:pPr>
            <w:r>
              <w:rPr>
                <w:rFonts w:ascii="仿宋_GB2312" w:eastAsia="仿宋_GB2312" w:hAnsi="仿宋" w:hint="eastAsia"/>
                <w:sz w:val="32"/>
                <w:szCs w:val="32"/>
              </w:rPr>
              <w:t>10</w:t>
            </w:r>
          </w:p>
        </w:tc>
        <w:tc>
          <w:tcPr>
            <w:tcW w:w="9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FC3700" w:rsidRDefault="00FF0F2B">
            <w:pPr>
              <w:numPr>
                <w:ilvl w:val="0"/>
                <w:numId w:val="2"/>
              </w:numPr>
              <w:jc w:val="left"/>
              <w:rPr>
                <w:rFonts w:ascii="仿宋_GB2312" w:eastAsia="仿宋_GB2312" w:hAnsi="仿宋"/>
                <w:sz w:val="32"/>
                <w:szCs w:val="32"/>
              </w:rPr>
            </w:pPr>
            <w:r>
              <w:rPr>
                <w:rFonts w:ascii="仿宋_GB2312" w:eastAsia="仿宋_GB2312" w:hAnsi="仿宋" w:hint="eastAsia"/>
                <w:sz w:val="32"/>
                <w:szCs w:val="32"/>
              </w:rPr>
              <w:t>项目负责人具有人力资源管理、行政管理、法学及以上任一专业的全日制</w:t>
            </w:r>
            <w:r>
              <w:rPr>
                <w:rFonts w:ascii="仿宋_GB2312" w:eastAsia="仿宋_GB2312" w:hAnsi="仿宋" w:hint="eastAsia"/>
                <w:sz w:val="32"/>
                <w:szCs w:val="32"/>
              </w:rPr>
              <w:t>本科</w:t>
            </w:r>
            <w:r>
              <w:rPr>
                <w:rFonts w:ascii="仿宋_GB2312" w:eastAsia="仿宋_GB2312" w:hAnsi="仿宋" w:hint="eastAsia"/>
                <w:sz w:val="32"/>
                <w:szCs w:val="32"/>
              </w:rPr>
              <w:t>以上学历得</w:t>
            </w:r>
            <w:r>
              <w:rPr>
                <w:rFonts w:ascii="仿宋_GB2312" w:eastAsia="仿宋_GB2312" w:hAnsi="仿宋" w:hint="eastAsia"/>
                <w:sz w:val="32"/>
                <w:szCs w:val="32"/>
              </w:rPr>
              <w:t>2</w:t>
            </w:r>
            <w:r>
              <w:rPr>
                <w:rFonts w:ascii="仿宋_GB2312" w:eastAsia="仿宋_GB2312" w:hAnsi="仿宋" w:hint="eastAsia"/>
                <w:sz w:val="32"/>
                <w:szCs w:val="32"/>
              </w:rPr>
              <w:t>分；</w:t>
            </w:r>
            <w:r>
              <w:rPr>
                <w:rFonts w:ascii="仿宋_GB2312" w:eastAsia="仿宋_GB2312" w:hAnsi="仿宋" w:hint="eastAsia"/>
                <w:sz w:val="32"/>
                <w:szCs w:val="32"/>
              </w:rPr>
              <w:t xml:space="preserve"> </w:t>
            </w:r>
          </w:p>
          <w:p w:rsidR="00FC3700" w:rsidRDefault="00FF0F2B">
            <w:pPr>
              <w:numPr>
                <w:ilvl w:val="0"/>
                <w:numId w:val="2"/>
              </w:numPr>
              <w:jc w:val="left"/>
              <w:rPr>
                <w:rFonts w:ascii="仿宋_GB2312" w:eastAsia="仿宋_GB2312" w:hAnsi="仿宋"/>
                <w:sz w:val="32"/>
                <w:szCs w:val="32"/>
              </w:rPr>
            </w:pPr>
            <w:r>
              <w:rPr>
                <w:rFonts w:ascii="仿宋_GB2312" w:eastAsia="仿宋_GB2312" w:hAnsi="仿宋" w:hint="eastAsia"/>
                <w:sz w:val="32"/>
                <w:szCs w:val="32"/>
              </w:rPr>
              <w:t>具有人力资源管理师二级（含）以上证书得</w:t>
            </w:r>
            <w:r>
              <w:rPr>
                <w:rFonts w:ascii="仿宋_GB2312" w:eastAsia="仿宋_GB2312" w:hAnsi="仿宋" w:hint="eastAsia"/>
                <w:sz w:val="32"/>
                <w:szCs w:val="32"/>
              </w:rPr>
              <w:t xml:space="preserve"> 3</w:t>
            </w:r>
            <w:r>
              <w:rPr>
                <w:rFonts w:ascii="仿宋_GB2312" w:eastAsia="仿宋_GB2312" w:hAnsi="仿宋" w:hint="eastAsia"/>
                <w:sz w:val="32"/>
                <w:szCs w:val="32"/>
              </w:rPr>
              <w:t>分；</w:t>
            </w:r>
          </w:p>
          <w:p w:rsidR="00FC3700" w:rsidRDefault="00FF0F2B">
            <w:pPr>
              <w:numPr>
                <w:ilvl w:val="0"/>
                <w:numId w:val="2"/>
              </w:numPr>
              <w:jc w:val="left"/>
              <w:rPr>
                <w:rFonts w:ascii="仿宋_GB2312" w:eastAsia="仿宋_GB2312" w:hAnsi="仿宋"/>
                <w:sz w:val="32"/>
                <w:szCs w:val="32"/>
              </w:rPr>
            </w:pPr>
            <w:r>
              <w:rPr>
                <w:rFonts w:ascii="仿宋_GB2312" w:eastAsia="仿宋_GB2312" w:hAnsi="仿宋" w:hint="eastAsia"/>
                <w:sz w:val="32"/>
                <w:szCs w:val="32"/>
              </w:rPr>
              <w:t>具有人力资源法务咨询总监证书得</w:t>
            </w:r>
            <w:r>
              <w:rPr>
                <w:rFonts w:ascii="仿宋_GB2312" w:eastAsia="仿宋_GB2312" w:hAnsi="仿宋" w:hint="eastAsia"/>
                <w:sz w:val="32"/>
                <w:szCs w:val="32"/>
              </w:rPr>
              <w:t>5</w:t>
            </w:r>
            <w:r>
              <w:rPr>
                <w:rFonts w:ascii="仿宋_GB2312" w:eastAsia="仿宋_GB2312" w:hAnsi="仿宋" w:hint="eastAsia"/>
                <w:sz w:val="32"/>
                <w:szCs w:val="32"/>
              </w:rPr>
              <w:t>分，最高得</w:t>
            </w:r>
            <w:r>
              <w:rPr>
                <w:rFonts w:ascii="仿宋_GB2312" w:eastAsia="仿宋_GB2312" w:hAnsi="仿宋" w:hint="eastAsia"/>
                <w:sz w:val="32"/>
                <w:szCs w:val="32"/>
              </w:rPr>
              <w:t>10</w:t>
            </w:r>
            <w:r>
              <w:rPr>
                <w:rFonts w:ascii="仿宋_GB2312" w:eastAsia="仿宋_GB2312" w:hAnsi="仿宋" w:hint="eastAsia"/>
                <w:sz w:val="32"/>
                <w:szCs w:val="32"/>
              </w:rPr>
              <w:t>分。</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证明文件：</w:t>
            </w:r>
          </w:p>
          <w:p w:rsidR="00FC3700" w:rsidRDefault="00FF0F2B">
            <w:pPr>
              <w:numPr>
                <w:ilvl w:val="0"/>
                <w:numId w:val="3"/>
              </w:numPr>
              <w:jc w:val="left"/>
              <w:rPr>
                <w:rFonts w:ascii="仿宋_GB2312" w:eastAsia="仿宋_GB2312" w:hAnsi="仿宋"/>
                <w:sz w:val="32"/>
                <w:szCs w:val="32"/>
              </w:rPr>
            </w:pPr>
            <w:r>
              <w:rPr>
                <w:rFonts w:ascii="仿宋_GB2312" w:eastAsia="仿宋_GB2312" w:hAnsi="仿宋" w:hint="eastAsia"/>
                <w:sz w:val="32"/>
                <w:szCs w:val="32"/>
              </w:rPr>
              <w:t>须提供相关证书；</w:t>
            </w:r>
          </w:p>
          <w:p w:rsidR="00FC3700" w:rsidRDefault="00FF0F2B">
            <w:pPr>
              <w:numPr>
                <w:ilvl w:val="0"/>
                <w:numId w:val="3"/>
              </w:numPr>
              <w:jc w:val="left"/>
              <w:rPr>
                <w:rFonts w:ascii="仿宋_GB2312" w:eastAsia="仿宋_GB2312" w:hAnsi="仿宋"/>
                <w:sz w:val="32"/>
                <w:szCs w:val="32"/>
              </w:rPr>
            </w:pPr>
            <w:r>
              <w:rPr>
                <w:rFonts w:ascii="仿宋_GB2312" w:eastAsia="仿宋_GB2312" w:hAnsi="仿宋" w:hint="eastAsia"/>
                <w:sz w:val="32"/>
                <w:szCs w:val="32"/>
              </w:rPr>
              <w:t>开标日前的近三个月（</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月至</w:t>
            </w:r>
            <w:r>
              <w:rPr>
                <w:rFonts w:ascii="仿宋_GB2312" w:eastAsia="仿宋_GB2312" w:hAnsi="仿宋" w:hint="eastAsia"/>
                <w:sz w:val="32"/>
                <w:szCs w:val="32"/>
              </w:rPr>
              <w:t>10</w:t>
            </w:r>
            <w:r>
              <w:rPr>
                <w:rFonts w:ascii="仿宋_GB2312" w:eastAsia="仿宋_GB2312" w:hAnsi="仿宋" w:hint="eastAsia"/>
                <w:sz w:val="32"/>
                <w:szCs w:val="32"/>
              </w:rPr>
              <w:t>月）银行代发工资记录（加盖投标人公章）扫描件，原件备查。</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如未按要求提供完整证明资料的不得分。</w:t>
            </w:r>
          </w:p>
        </w:tc>
      </w:tr>
      <w:tr w:rsidR="00FC3700">
        <w:trPr>
          <w:trHeight w:val="1033"/>
          <w:jc w:val="center"/>
        </w:trPr>
        <w:tc>
          <w:tcPr>
            <w:tcW w:w="700" w:type="dxa"/>
            <w:tcMar>
              <w:top w:w="0" w:type="dxa"/>
              <w:left w:w="108" w:type="dxa"/>
              <w:bottom w:w="0" w:type="dxa"/>
              <w:right w:w="108" w:type="dxa"/>
            </w:tcMar>
            <w:vAlign w:val="center"/>
          </w:tcPr>
          <w:p w:rsidR="00FC3700" w:rsidRDefault="00FF0F2B">
            <w:pPr>
              <w:widowControl/>
              <w:wordWrap w:val="0"/>
              <w:spacing w:line="260" w:lineRule="atLeast"/>
              <w:jc w:val="center"/>
              <w:rPr>
                <w:rFonts w:ascii="仿宋_GB2312" w:eastAsia="仿宋_GB2312" w:hAnsi="仿宋"/>
                <w:sz w:val="32"/>
                <w:szCs w:val="32"/>
              </w:rPr>
            </w:pPr>
            <w:r>
              <w:rPr>
                <w:rFonts w:ascii="仿宋_GB2312" w:eastAsia="仿宋_GB2312" w:hAnsi="仿宋" w:hint="eastAsia"/>
                <w:sz w:val="32"/>
                <w:szCs w:val="32"/>
              </w:rPr>
              <w:lastRenderedPageBreak/>
              <w:t>4</w:t>
            </w:r>
          </w:p>
        </w:tc>
        <w:tc>
          <w:tcPr>
            <w:tcW w:w="1303"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绩效考核管理项目经验</w:t>
            </w:r>
          </w:p>
        </w:tc>
        <w:tc>
          <w:tcPr>
            <w:tcW w:w="6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12</w:t>
            </w:r>
          </w:p>
        </w:tc>
        <w:tc>
          <w:tcPr>
            <w:tcW w:w="9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有行政或事业单位绩效考核管理项目经验，项目中包含岗位设置，拟定绩效考核办法及具体考核方案，并协助被服务单位实施的，提供一项合同得</w:t>
            </w:r>
            <w:r>
              <w:rPr>
                <w:rFonts w:ascii="仿宋_GB2312" w:eastAsia="仿宋_GB2312" w:hAnsi="仿宋" w:hint="eastAsia"/>
                <w:sz w:val="32"/>
                <w:szCs w:val="32"/>
              </w:rPr>
              <w:t>3</w:t>
            </w:r>
            <w:r>
              <w:rPr>
                <w:rFonts w:ascii="仿宋_GB2312" w:eastAsia="仿宋_GB2312" w:hAnsi="仿宋" w:hint="eastAsia"/>
                <w:sz w:val="32"/>
                <w:szCs w:val="32"/>
              </w:rPr>
              <w:t>分，最高得</w:t>
            </w:r>
            <w:r>
              <w:rPr>
                <w:rFonts w:ascii="仿宋_GB2312" w:eastAsia="仿宋_GB2312" w:hAnsi="仿宋" w:hint="eastAsia"/>
                <w:sz w:val="32"/>
                <w:szCs w:val="32"/>
              </w:rPr>
              <w:t>12</w:t>
            </w:r>
            <w:r>
              <w:rPr>
                <w:rFonts w:ascii="仿宋_GB2312" w:eastAsia="仿宋_GB2312" w:hAnsi="仿宋" w:hint="eastAsia"/>
                <w:sz w:val="32"/>
                <w:szCs w:val="32"/>
              </w:rPr>
              <w:t>分。</w:t>
            </w:r>
          </w:p>
          <w:p w:rsidR="00FC3700" w:rsidRDefault="00FF0F2B">
            <w:pPr>
              <w:jc w:val="left"/>
              <w:rPr>
                <w:rFonts w:ascii="仿宋_GB2312" w:eastAsia="仿宋_GB2312" w:hAnsi="仿宋"/>
                <w:sz w:val="32"/>
                <w:szCs w:val="32"/>
              </w:rPr>
            </w:pPr>
            <w:r>
              <w:rPr>
                <w:rFonts w:ascii="仿宋_GB2312" w:eastAsia="仿宋_GB2312" w:hAnsi="仿宋" w:hint="eastAsia"/>
                <w:sz w:val="32"/>
                <w:szCs w:val="32"/>
              </w:rPr>
              <w:t>证明文件：须提供有效合同关键页（协议须体现项目工作内容、合同签订及盖章页）及能体现绩效考核服务的费用发票。</w:t>
            </w:r>
          </w:p>
        </w:tc>
      </w:tr>
      <w:tr w:rsidR="00FC3700">
        <w:trPr>
          <w:trHeight w:val="1033"/>
          <w:jc w:val="center"/>
        </w:trPr>
        <w:tc>
          <w:tcPr>
            <w:tcW w:w="700" w:type="dxa"/>
            <w:tcMar>
              <w:top w:w="0" w:type="dxa"/>
              <w:left w:w="108" w:type="dxa"/>
              <w:bottom w:w="0" w:type="dxa"/>
              <w:right w:w="108" w:type="dxa"/>
            </w:tcMar>
            <w:vAlign w:val="center"/>
          </w:tcPr>
          <w:p w:rsidR="00FC3700" w:rsidRDefault="00FF0F2B">
            <w:pPr>
              <w:widowControl/>
              <w:wordWrap w:val="0"/>
              <w:spacing w:line="260" w:lineRule="atLeast"/>
              <w:jc w:val="center"/>
              <w:rPr>
                <w:rFonts w:ascii="仿宋_GB2312" w:eastAsia="仿宋_GB2312" w:hAnsi="仿宋"/>
                <w:sz w:val="32"/>
                <w:szCs w:val="32"/>
              </w:rPr>
            </w:pPr>
            <w:r>
              <w:rPr>
                <w:rFonts w:ascii="仿宋_GB2312" w:eastAsia="仿宋_GB2312" w:hAnsi="仿宋" w:hint="eastAsia"/>
                <w:sz w:val="32"/>
                <w:szCs w:val="32"/>
              </w:rPr>
              <w:t>5</w:t>
            </w:r>
          </w:p>
        </w:tc>
        <w:tc>
          <w:tcPr>
            <w:tcW w:w="1303"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投标文件编制质量评价</w:t>
            </w:r>
          </w:p>
        </w:tc>
        <w:tc>
          <w:tcPr>
            <w:tcW w:w="6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5</w:t>
            </w:r>
          </w:p>
        </w:tc>
        <w:tc>
          <w:tcPr>
            <w:tcW w:w="900" w:type="dxa"/>
            <w:tcMar>
              <w:top w:w="0" w:type="dxa"/>
              <w:left w:w="108" w:type="dxa"/>
              <w:bottom w:w="0" w:type="dxa"/>
              <w:right w:w="108" w:type="dxa"/>
            </w:tcMar>
            <w:vAlign w:val="cente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FC3700" w:rsidRDefault="00FF0F2B">
            <w:pPr>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、投标文件有缺漏项或出现前后不一致但未导致实质性偏离的；</w:t>
            </w:r>
            <w:r>
              <w:rPr>
                <w:rFonts w:ascii="仿宋_GB2312" w:eastAsia="仿宋_GB2312" w:hAnsi="仿宋" w:hint="eastAsia"/>
                <w:sz w:val="32"/>
                <w:szCs w:val="32"/>
              </w:rPr>
              <w:t>2</w:t>
            </w:r>
            <w:r>
              <w:rPr>
                <w:rFonts w:ascii="仿宋_GB2312" w:eastAsia="仿宋_GB2312" w:hAnsi="仿宋" w:hint="eastAsia"/>
                <w:sz w:val="32"/>
                <w:szCs w:val="32"/>
              </w:rPr>
              <w:t>、投标文件资料不清晰的；</w:t>
            </w:r>
            <w:r>
              <w:rPr>
                <w:rFonts w:ascii="仿宋_GB2312" w:eastAsia="仿宋_GB2312" w:hAnsi="仿宋" w:hint="eastAsia"/>
                <w:sz w:val="32"/>
                <w:szCs w:val="32"/>
              </w:rPr>
              <w:t>3</w:t>
            </w:r>
            <w:r>
              <w:rPr>
                <w:rFonts w:ascii="仿宋_GB2312" w:eastAsia="仿宋_GB2312" w:hAnsi="仿宋" w:hint="eastAsia"/>
                <w:sz w:val="32"/>
                <w:szCs w:val="32"/>
              </w:rPr>
              <w:t>、投标文件未按投标文件节点编排的；出现以上任意一种情况均为</w:t>
            </w:r>
            <w:r>
              <w:rPr>
                <w:rFonts w:ascii="仿宋_GB2312" w:eastAsia="仿宋_GB2312" w:hAnsi="仿宋" w:hint="eastAsia"/>
                <w:sz w:val="32"/>
                <w:szCs w:val="32"/>
              </w:rPr>
              <w:t>0</w:t>
            </w:r>
            <w:r>
              <w:rPr>
                <w:rFonts w:ascii="仿宋_GB2312" w:eastAsia="仿宋_GB2312" w:hAnsi="仿宋" w:hint="eastAsia"/>
                <w:sz w:val="32"/>
                <w:szCs w:val="32"/>
              </w:rPr>
              <w:t>分</w:t>
            </w:r>
            <w:r>
              <w:rPr>
                <w:rFonts w:ascii="仿宋_GB2312" w:eastAsia="仿宋_GB2312" w:hAnsi="仿宋" w:hint="eastAsia"/>
                <w:sz w:val="32"/>
                <w:szCs w:val="32"/>
              </w:rPr>
              <w:t>,</w:t>
            </w:r>
            <w:r>
              <w:rPr>
                <w:rFonts w:ascii="仿宋_GB2312" w:eastAsia="仿宋_GB2312" w:hAnsi="仿宋" w:hint="eastAsia"/>
                <w:sz w:val="32"/>
                <w:szCs w:val="32"/>
              </w:rPr>
              <w:t>无上述情况本项目得</w:t>
            </w:r>
            <w:r>
              <w:rPr>
                <w:rFonts w:ascii="仿宋_GB2312" w:eastAsia="仿宋_GB2312" w:hAnsi="仿宋" w:hint="eastAsia"/>
                <w:sz w:val="32"/>
                <w:szCs w:val="32"/>
              </w:rPr>
              <w:t>5</w:t>
            </w:r>
            <w:r>
              <w:rPr>
                <w:rFonts w:ascii="仿宋_GB2312" w:eastAsia="仿宋_GB2312" w:hAnsi="仿宋" w:hint="eastAsia"/>
                <w:sz w:val="32"/>
                <w:szCs w:val="32"/>
              </w:rPr>
              <w:t>分。</w:t>
            </w:r>
          </w:p>
        </w:tc>
      </w:tr>
    </w:tbl>
    <w:p w:rsidR="00FC3700" w:rsidRDefault="00FC3700">
      <w:pPr>
        <w:pStyle w:val="a6"/>
        <w:shd w:val="clear" w:color="auto" w:fill="FFFFFF"/>
        <w:spacing w:line="560" w:lineRule="exact"/>
        <w:ind w:firstLineChars="200" w:firstLine="643"/>
        <w:rPr>
          <w:rFonts w:ascii="黑体" w:eastAsia="黑体" w:hAnsi="黑体" w:cs="仿宋_GB2312"/>
          <w:b/>
          <w:sz w:val="32"/>
          <w:szCs w:val="32"/>
        </w:rPr>
      </w:pPr>
    </w:p>
    <w:p w:rsidR="00FC3700" w:rsidRDefault="00FF0F2B">
      <w:pPr>
        <w:pStyle w:val="a6"/>
        <w:shd w:val="clear" w:color="auto" w:fill="FFFFFF"/>
        <w:spacing w:line="56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二</w:t>
      </w:r>
      <w:r>
        <w:rPr>
          <w:rFonts w:ascii="黑体" w:eastAsia="黑体" w:hAnsi="黑体" w:cs="仿宋_GB2312"/>
          <w:b/>
          <w:sz w:val="32"/>
          <w:szCs w:val="32"/>
        </w:rPr>
        <w:t>、</w:t>
      </w:r>
      <w:r>
        <w:rPr>
          <w:rFonts w:ascii="黑体" w:eastAsia="黑体" w:hAnsi="黑体" w:cs="仿宋_GB2312" w:hint="eastAsia"/>
          <w:b/>
          <w:sz w:val="32"/>
          <w:szCs w:val="32"/>
        </w:rPr>
        <w:t>本项目</w:t>
      </w:r>
      <w:r>
        <w:rPr>
          <w:rFonts w:ascii="黑体" w:eastAsia="黑体" w:hAnsi="黑体" w:cs="仿宋_GB2312" w:hint="eastAsia"/>
          <w:b/>
          <w:sz w:val="32"/>
          <w:szCs w:val="32"/>
        </w:rPr>
        <w:t>管理费</w:t>
      </w:r>
      <w:r>
        <w:rPr>
          <w:rFonts w:ascii="黑体" w:eastAsia="黑体" w:hAnsi="黑体" w:cs="仿宋_GB2312" w:hint="eastAsia"/>
          <w:b/>
          <w:sz w:val="32"/>
          <w:szCs w:val="32"/>
        </w:rPr>
        <w:t>预算人民币：</w:t>
      </w:r>
      <w:r>
        <w:rPr>
          <w:rFonts w:ascii="黑体" w:eastAsia="黑体" w:hAnsi="黑体" w:cs="仿宋_GB2312" w:hint="eastAsia"/>
          <w:b/>
          <w:sz w:val="32"/>
          <w:szCs w:val="32"/>
        </w:rPr>
        <w:t>55200</w:t>
      </w:r>
      <w:r>
        <w:rPr>
          <w:rFonts w:ascii="黑体" w:eastAsia="黑体" w:hAnsi="黑体" w:cs="仿宋_GB2312" w:hint="eastAsia"/>
          <w:b/>
          <w:sz w:val="32"/>
          <w:szCs w:val="32"/>
        </w:rPr>
        <w:t>元</w:t>
      </w:r>
      <w:r>
        <w:rPr>
          <w:rFonts w:ascii="微软雅黑" w:eastAsia="微软雅黑" w:hAnsi="微软雅黑" w:cs="微软雅黑" w:hint="eastAsia"/>
          <w:b/>
          <w:sz w:val="32"/>
          <w:szCs w:val="32"/>
        </w:rPr>
        <w:t>/</w:t>
      </w:r>
      <w:r>
        <w:rPr>
          <w:rFonts w:ascii="黑体" w:eastAsia="黑体" w:hAnsi="黑体" w:cs="仿宋_GB2312" w:hint="eastAsia"/>
          <w:b/>
          <w:sz w:val="32"/>
          <w:szCs w:val="32"/>
        </w:rPr>
        <w:t>年。</w:t>
      </w:r>
    </w:p>
    <w:p w:rsidR="00FC3700" w:rsidRDefault="00FF0F2B">
      <w:pPr>
        <w:spacing w:line="360" w:lineRule="auto"/>
        <w:ind w:firstLineChars="200" w:firstLine="643"/>
        <w:outlineLvl w:val="0"/>
        <w:rPr>
          <w:rFonts w:ascii="黑体" w:eastAsia="黑体" w:hAnsi="黑体" w:cs="仿宋_GB2312"/>
          <w:b/>
          <w:kern w:val="0"/>
          <w:sz w:val="32"/>
          <w:szCs w:val="32"/>
        </w:rPr>
      </w:pPr>
      <w:r>
        <w:rPr>
          <w:rFonts w:ascii="黑体" w:eastAsia="黑体" w:hAnsi="黑体" w:cs="仿宋_GB2312" w:hint="eastAsia"/>
          <w:b/>
          <w:kern w:val="0"/>
          <w:sz w:val="32"/>
          <w:szCs w:val="32"/>
        </w:rPr>
        <w:t>三、项目概况</w:t>
      </w:r>
    </w:p>
    <w:p w:rsidR="00FC3700" w:rsidRDefault="00FF0F2B" w:rsidP="00657C49">
      <w:pPr>
        <w:spacing w:line="520" w:lineRule="exact"/>
        <w:ind w:firstLineChars="200" w:firstLine="640"/>
        <w:rPr>
          <w:rFonts w:ascii="仿宋" w:eastAsia="仿宋" w:hAnsi="仿宋" w:cs="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随着我院业务发展，人员需求量不断增加、部分岗位人员招聘困难等原因，为确保医院业务开展顺利，现急需采购一家具有医院劳务派遣服务经验的人力资源服务供应商。</w:t>
      </w:r>
    </w:p>
    <w:p w:rsidR="00FC3700" w:rsidRDefault="00FF0F2B">
      <w:pPr>
        <w:spacing w:line="360" w:lineRule="auto"/>
        <w:ind w:firstLineChars="200" w:firstLine="643"/>
        <w:outlineLvl w:val="0"/>
        <w:rPr>
          <w:rFonts w:ascii="黑体" w:eastAsia="黑体" w:hAnsi="黑体" w:cs="仿宋_GB2312"/>
          <w:b/>
          <w:kern w:val="0"/>
          <w:sz w:val="32"/>
          <w:szCs w:val="32"/>
        </w:rPr>
      </w:pPr>
      <w:r>
        <w:rPr>
          <w:rFonts w:ascii="黑体" w:eastAsia="黑体" w:hAnsi="黑体" w:cs="仿宋_GB2312" w:hint="eastAsia"/>
          <w:b/>
          <w:kern w:val="0"/>
          <w:sz w:val="32"/>
          <w:szCs w:val="32"/>
        </w:rPr>
        <w:t>四、人员要求</w:t>
      </w:r>
    </w:p>
    <w:p w:rsidR="00FC3700" w:rsidRDefault="00FF0F2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（一）项目服务</w:t>
      </w:r>
      <w:r>
        <w:rPr>
          <w:rFonts w:ascii="仿宋_GB2312" w:eastAsia="仿宋_GB2312" w:hAnsi="仿宋" w:hint="eastAsia"/>
          <w:sz w:val="32"/>
          <w:szCs w:val="32"/>
        </w:rPr>
        <w:t>负责人</w:t>
      </w:r>
      <w:r>
        <w:rPr>
          <w:rFonts w:ascii="仿宋_GB2312" w:eastAsia="仿宋_GB2312" w:hAnsi="仿宋" w:hint="eastAsia"/>
          <w:sz w:val="32"/>
          <w:szCs w:val="32"/>
        </w:rPr>
        <w:t>要求</w:t>
      </w:r>
    </w:p>
    <w:p w:rsidR="00FC3700" w:rsidRDefault="00FF0F2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安排有专业项目经理</w:t>
      </w:r>
      <w:r>
        <w:rPr>
          <w:rFonts w:ascii="仿宋_GB2312" w:eastAsia="仿宋_GB2312" w:hAnsi="仿宋" w:hint="eastAsia"/>
          <w:sz w:val="32"/>
          <w:szCs w:val="32"/>
        </w:rPr>
        <w:t>1</w:t>
      </w:r>
      <w:r>
        <w:rPr>
          <w:rFonts w:ascii="仿宋_GB2312" w:eastAsia="仿宋_GB2312" w:hAnsi="仿宋" w:hint="eastAsia"/>
          <w:sz w:val="32"/>
          <w:szCs w:val="32"/>
        </w:rPr>
        <w:t>名及时跟进此项目，做到快速响应，服务及时。</w:t>
      </w:r>
    </w:p>
    <w:p w:rsidR="00FC3700" w:rsidRDefault="00FF0F2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（二）项目进度安排</w:t>
      </w:r>
    </w:p>
    <w:p w:rsidR="00FC3700" w:rsidRDefault="00FF0F2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根据医院要求及时安排劳务派遣人员。</w:t>
      </w:r>
    </w:p>
    <w:p w:rsidR="00FC3700" w:rsidRDefault="00FF0F2B">
      <w:pPr>
        <w:numPr>
          <w:ilvl w:val="0"/>
          <w:numId w:val="4"/>
        </w:numPr>
        <w:spacing w:line="520" w:lineRule="exact"/>
        <w:ind w:firstLineChars="200" w:firstLine="640"/>
        <w:rPr>
          <w:rFonts w:ascii="仿宋_GB2312" w:eastAsia="仿宋_GB2312" w:hAnsi="仿宋"/>
          <w:color w:val="FF0000"/>
          <w:sz w:val="32"/>
          <w:szCs w:val="32"/>
        </w:rPr>
      </w:pPr>
      <w:r>
        <w:rPr>
          <w:rFonts w:ascii="仿宋_GB2312" w:eastAsia="仿宋_GB2312" w:hAnsi="仿宋" w:hint="eastAsia"/>
          <w:color w:val="FF0000"/>
          <w:sz w:val="32"/>
          <w:szCs w:val="32"/>
        </w:rPr>
        <w:t>人员配置要求</w:t>
      </w:r>
    </w:p>
    <w:tbl>
      <w:tblPr>
        <w:tblW w:w="9647" w:type="dxa"/>
        <w:tblLayout w:type="fixed"/>
        <w:tblCellMar>
          <w:top w:w="15" w:type="dxa"/>
          <w:left w:w="15" w:type="dxa"/>
          <w:bottom w:w="15" w:type="dxa"/>
          <w:right w:w="15" w:type="dxa"/>
        </w:tblCellMar>
        <w:tblLook w:val="04A0"/>
      </w:tblPr>
      <w:tblGrid>
        <w:gridCol w:w="508"/>
        <w:gridCol w:w="581"/>
        <w:gridCol w:w="881"/>
        <w:gridCol w:w="589"/>
        <w:gridCol w:w="1156"/>
        <w:gridCol w:w="1491"/>
        <w:gridCol w:w="1606"/>
        <w:gridCol w:w="1515"/>
        <w:gridCol w:w="1320"/>
      </w:tblGrid>
      <w:tr w:rsidR="00FC3700">
        <w:trPr>
          <w:trHeight w:val="285"/>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序号</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聘用单位</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工作地点</w:t>
            </w:r>
          </w:p>
        </w:tc>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岗位</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招聘人数</w:t>
            </w:r>
          </w:p>
        </w:tc>
        <w:tc>
          <w:tcPr>
            <w:tcW w:w="593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岗位要求</w:t>
            </w:r>
          </w:p>
        </w:tc>
      </w:tr>
      <w:tr w:rsidR="00FC3700">
        <w:trPr>
          <w:trHeight w:val="300"/>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C3700">
            <w:pPr>
              <w:jc w:val="center"/>
              <w:rPr>
                <w:rFonts w:ascii="仿宋" w:eastAsia="仿宋" w:hAnsi="仿宋" w:cs="仿宋"/>
                <w:color w:val="FF0000"/>
                <w:sz w:val="20"/>
                <w:szCs w:val="20"/>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C3700">
            <w:pPr>
              <w:jc w:val="center"/>
              <w:rPr>
                <w:rFonts w:ascii="仿宋" w:eastAsia="仿宋" w:hAnsi="仿宋" w:cs="仿宋"/>
                <w:color w:val="FF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C3700">
            <w:pPr>
              <w:jc w:val="center"/>
              <w:rPr>
                <w:rFonts w:ascii="仿宋" w:eastAsia="仿宋" w:hAnsi="仿宋" w:cs="仿宋"/>
                <w:color w:val="FF0000"/>
                <w:sz w:val="20"/>
                <w:szCs w:val="20"/>
              </w:rPr>
            </w:pPr>
          </w:p>
        </w:tc>
        <w:tc>
          <w:tcPr>
            <w:tcW w:w="5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C3700">
            <w:pPr>
              <w:jc w:val="center"/>
              <w:rPr>
                <w:rFonts w:ascii="仿宋" w:eastAsia="仿宋" w:hAnsi="仿宋" w:cs="仿宋"/>
                <w:color w:val="FF0000"/>
                <w:sz w:val="20"/>
                <w:szCs w:val="2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C3700">
            <w:pPr>
              <w:jc w:val="center"/>
              <w:rPr>
                <w:rFonts w:ascii="仿宋" w:eastAsia="仿宋" w:hAnsi="仿宋" w:cs="仿宋"/>
                <w:color w:val="FF0000"/>
                <w:sz w:val="20"/>
                <w:szCs w:val="20"/>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年龄</w:t>
            </w:r>
          </w:p>
        </w:tc>
        <w:tc>
          <w:tcPr>
            <w:tcW w:w="1606" w:type="dxa"/>
            <w:tcBorders>
              <w:top w:val="single" w:sz="4" w:space="0" w:color="000000"/>
              <w:left w:val="single" w:sz="4" w:space="0" w:color="000000"/>
              <w:bottom w:val="single" w:sz="4" w:space="0" w:color="000000"/>
              <w:right w:val="single" w:sz="4" w:space="0" w:color="auto"/>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学历</w:t>
            </w:r>
          </w:p>
        </w:tc>
        <w:tc>
          <w:tcPr>
            <w:tcW w:w="1515" w:type="dxa"/>
            <w:tcBorders>
              <w:top w:val="single" w:sz="4" w:space="0" w:color="000000"/>
              <w:left w:val="single" w:sz="4" w:space="0" w:color="auto"/>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kern w:val="0"/>
                <w:sz w:val="20"/>
                <w:szCs w:val="20"/>
                <w:lang/>
              </w:rPr>
            </w:pPr>
            <w:r>
              <w:rPr>
                <w:rFonts w:ascii="仿宋" w:eastAsia="仿宋" w:hAnsi="仿宋" w:cs="仿宋" w:hint="eastAsia"/>
                <w:color w:val="FF0000"/>
                <w:kern w:val="0"/>
                <w:sz w:val="20"/>
                <w:szCs w:val="20"/>
                <w:lang/>
              </w:rPr>
              <w:t>资格证</w:t>
            </w:r>
          </w:p>
        </w:tc>
        <w:tc>
          <w:tcPr>
            <w:tcW w:w="1320" w:type="dxa"/>
            <w:tcBorders>
              <w:top w:val="single" w:sz="4" w:space="0" w:color="000000"/>
              <w:left w:val="single" w:sz="4" w:space="0" w:color="000000"/>
              <w:bottom w:val="single" w:sz="4" w:space="0" w:color="000000"/>
              <w:right w:val="single" w:sz="4" w:space="0" w:color="auto"/>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所学专业</w:t>
            </w:r>
          </w:p>
        </w:tc>
      </w:tr>
      <w:tr w:rsidR="00FC3700">
        <w:trPr>
          <w:trHeight w:val="1350"/>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kern w:val="0"/>
                <w:sz w:val="20"/>
                <w:szCs w:val="20"/>
                <w:lang/>
              </w:rPr>
            </w:pPr>
            <w:r>
              <w:rPr>
                <w:rFonts w:ascii="仿宋" w:eastAsia="仿宋" w:hAnsi="仿宋" w:cs="仿宋" w:hint="eastAsia"/>
                <w:color w:val="FF0000"/>
                <w:kern w:val="0"/>
                <w:sz w:val="20"/>
                <w:szCs w:val="20"/>
                <w:lang/>
              </w:rPr>
              <w:t>中标</w:t>
            </w:r>
          </w:p>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公司</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海南省安宁医院东红分院（琼海）</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临床护理</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10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30</w:t>
            </w:r>
            <w:r>
              <w:rPr>
                <w:rFonts w:ascii="仿宋" w:eastAsia="仿宋" w:hAnsi="仿宋" w:cs="仿宋" w:hint="eastAsia"/>
                <w:color w:val="FF0000"/>
                <w:kern w:val="0"/>
                <w:sz w:val="20"/>
                <w:szCs w:val="20"/>
                <w:lang/>
              </w:rPr>
              <w:t>周岁及以下</w:t>
            </w:r>
          </w:p>
        </w:tc>
        <w:tc>
          <w:tcPr>
            <w:tcW w:w="1606" w:type="dxa"/>
            <w:tcBorders>
              <w:top w:val="single" w:sz="4" w:space="0" w:color="000000"/>
              <w:left w:val="single" w:sz="4" w:space="0" w:color="000000"/>
              <w:bottom w:val="single" w:sz="4" w:space="0" w:color="000000"/>
              <w:right w:val="single" w:sz="4" w:space="0" w:color="auto"/>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全日制中专及以上学历</w:t>
            </w:r>
          </w:p>
        </w:tc>
        <w:tc>
          <w:tcPr>
            <w:tcW w:w="1515" w:type="dxa"/>
            <w:tcBorders>
              <w:top w:val="single" w:sz="4" w:space="0" w:color="000000"/>
              <w:left w:val="single" w:sz="4" w:space="0" w:color="auto"/>
              <w:bottom w:val="single" w:sz="4" w:space="0" w:color="000000"/>
              <w:right w:val="single" w:sz="4" w:space="0" w:color="000000"/>
            </w:tcBorders>
            <w:shd w:val="clear" w:color="auto" w:fill="auto"/>
            <w:vAlign w:val="center"/>
          </w:tcPr>
          <w:p w:rsidR="00FC3700" w:rsidRDefault="00FF0F2B">
            <w:pPr>
              <w:widowControl/>
              <w:jc w:val="center"/>
              <w:textAlignment w:val="center"/>
              <w:rPr>
                <w:rFonts w:ascii="仿宋" w:eastAsia="仿宋" w:hAnsi="仿宋" w:cs="仿宋"/>
                <w:color w:val="FF0000"/>
                <w:kern w:val="0"/>
                <w:sz w:val="20"/>
                <w:szCs w:val="20"/>
                <w:lang/>
              </w:rPr>
            </w:pPr>
            <w:r>
              <w:rPr>
                <w:rFonts w:ascii="仿宋" w:eastAsia="仿宋" w:hAnsi="仿宋" w:cs="仿宋" w:hint="eastAsia"/>
                <w:color w:val="FF0000"/>
                <w:kern w:val="0"/>
                <w:sz w:val="20"/>
                <w:szCs w:val="20"/>
                <w:lang/>
              </w:rPr>
              <w:t>具有护士资格证</w:t>
            </w:r>
          </w:p>
        </w:tc>
        <w:tc>
          <w:tcPr>
            <w:tcW w:w="1320" w:type="dxa"/>
            <w:tcBorders>
              <w:top w:val="single" w:sz="4" w:space="0" w:color="000000"/>
              <w:left w:val="single" w:sz="4" w:space="0" w:color="000000"/>
              <w:bottom w:val="single" w:sz="4" w:space="0" w:color="000000"/>
              <w:right w:val="single" w:sz="4" w:space="0" w:color="auto"/>
            </w:tcBorders>
            <w:shd w:val="clear" w:color="auto" w:fill="auto"/>
            <w:vAlign w:val="center"/>
          </w:tcPr>
          <w:p w:rsidR="00FC3700" w:rsidRDefault="00FF0F2B">
            <w:pPr>
              <w:widowControl/>
              <w:jc w:val="center"/>
              <w:textAlignment w:val="center"/>
              <w:rPr>
                <w:rFonts w:ascii="仿宋" w:eastAsia="仿宋" w:hAnsi="仿宋" w:cs="仿宋"/>
                <w:color w:val="FF0000"/>
                <w:sz w:val="20"/>
                <w:szCs w:val="20"/>
              </w:rPr>
            </w:pPr>
            <w:r>
              <w:rPr>
                <w:rFonts w:ascii="仿宋" w:eastAsia="仿宋" w:hAnsi="仿宋" w:cs="仿宋" w:hint="eastAsia"/>
                <w:color w:val="FF0000"/>
                <w:kern w:val="0"/>
                <w:sz w:val="20"/>
                <w:szCs w:val="20"/>
                <w:lang/>
              </w:rPr>
              <w:t>护理学</w:t>
            </w:r>
          </w:p>
        </w:tc>
      </w:tr>
    </w:tbl>
    <w:p w:rsidR="00FC3700" w:rsidRDefault="00FF0F2B">
      <w:pPr>
        <w:spacing w:line="520" w:lineRule="exact"/>
        <w:ind w:firstLineChars="200" w:firstLine="640"/>
        <w:rPr>
          <w:rFonts w:ascii="宋体" w:hAnsi="宋体"/>
          <w:b/>
          <w:bCs/>
          <w:snapToGrid w:val="0"/>
          <w:kern w:val="0"/>
        </w:rPr>
      </w:pPr>
      <w:r>
        <w:rPr>
          <w:rFonts w:ascii="仿宋_GB2312" w:eastAsia="仿宋_GB2312" w:hAnsi="仿宋" w:hint="eastAsia"/>
          <w:sz w:val="32"/>
          <w:szCs w:val="32"/>
        </w:rPr>
        <w:t>本</w:t>
      </w:r>
      <w:r>
        <w:rPr>
          <w:rFonts w:ascii="仿宋_GB2312" w:eastAsia="仿宋_GB2312" w:hAnsi="仿宋" w:hint="eastAsia"/>
          <w:sz w:val="32"/>
          <w:szCs w:val="32"/>
        </w:rPr>
        <w:t>次</w:t>
      </w:r>
      <w:r>
        <w:rPr>
          <w:rFonts w:ascii="仿宋_GB2312" w:eastAsia="仿宋_GB2312" w:hAnsi="仿宋" w:hint="eastAsia"/>
          <w:sz w:val="32"/>
          <w:szCs w:val="32"/>
        </w:rPr>
        <w:t>项目预</w:t>
      </w:r>
      <w:r>
        <w:rPr>
          <w:rFonts w:ascii="仿宋_GB2312" w:eastAsia="仿宋_GB2312" w:hAnsi="仿宋" w:hint="eastAsia"/>
          <w:sz w:val="32"/>
          <w:szCs w:val="32"/>
        </w:rPr>
        <w:t>招聘临床护理人员</w:t>
      </w:r>
      <w:bookmarkStart w:id="0" w:name="_GoBack"/>
      <w:bookmarkEnd w:id="0"/>
      <w:r>
        <w:rPr>
          <w:rFonts w:ascii="仿宋_GB2312" w:eastAsia="仿宋_GB2312" w:hAnsi="仿宋" w:hint="eastAsia"/>
          <w:sz w:val="32"/>
          <w:szCs w:val="32"/>
        </w:rPr>
        <w:t>10</w:t>
      </w:r>
      <w:r>
        <w:rPr>
          <w:rFonts w:ascii="仿宋_GB2312" w:eastAsia="仿宋_GB2312" w:hAnsi="仿宋" w:hint="eastAsia"/>
          <w:sz w:val="32"/>
          <w:szCs w:val="32"/>
        </w:rPr>
        <w:t>人，因院方的业务发展需要，或医院管理体制调整等因素，导致劳务派遣人数</w:t>
      </w:r>
      <w:r>
        <w:rPr>
          <w:rFonts w:ascii="仿宋_GB2312" w:eastAsia="仿宋_GB2312" w:hAnsi="仿宋" w:hint="eastAsia"/>
          <w:sz w:val="32"/>
          <w:szCs w:val="32"/>
        </w:rPr>
        <w:t>及招聘岗位有变化</w:t>
      </w:r>
      <w:r>
        <w:rPr>
          <w:rFonts w:ascii="仿宋_GB2312" w:eastAsia="仿宋_GB2312" w:hAnsi="仿宋" w:hint="eastAsia"/>
          <w:sz w:val="32"/>
          <w:szCs w:val="32"/>
        </w:rPr>
        <w:t>，人员</w:t>
      </w:r>
      <w:r>
        <w:rPr>
          <w:rFonts w:ascii="仿宋_GB2312" w:eastAsia="仿宋_GB2312" w:hAnsi="仿宋" w:hint="eastAsia"/>
          <w:sz w:val="32"/>
          <w:szCs w:val="32"/>
        </w:rPr>
        <w:t>及岗位需求</w:t>
      </w:r>
      <w:r>
        <w:rPr>
          <w:rFonts w:ascii="仿宋_GB2312" w:eastAsia="仿宋_GB2312" w:hAnsi="仿宋" w:hint="eastAsia"/>
          <w:sz w:val="32"/>
          <w:szCs w:val="32"/>
        </w:rPr>
        <w:t>以实际使用为准，具体的人员费用按我院实际配置人员支付。</w:t>
      </w:r>
    </w:p>
    <w:p w:rsidR="00FC3700" w:rsidRDefault="00FF0F2B">
      <w:pPr>
        <w:snapToGrid w:val="0"/>
        <w:spacing w:line="52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五、报价要求</w:t>
      </w:r>
    </w:p>
    <w:p w:rsidR="00FC3700" w:rsidRDefault="00FF0F2B">
      <w:pPr>
        <w:spacing w:line="540" w:lineRule="exact"/>
        <w:ind w:firstLineChars="100" w:firstLine="320"/>
        <w:rPr>
          <w:rFonts w:ascii="仿宋_GB2312" w:eastAsia="仿宋_GB2312" w:hAnsi="仿宋"/>
          <w:sz w:val="32"/>
          <w:szCs w:val="32"/>
        </w:rPr>
      </w:pPr>
      <w:r>
        <w:rPr>
          <w:rFonts w:ascii="仿宋_GB2312" w:eastAsia="仿宋_GB2312" w:hAnsi="仿宋" w:hint="eastAsia"/>
          <w:sz w:val="32"/>
          <w:szCs w:val="32"/>
        </w:rPr>
        <w:t>（一）报价方式：人民币报价。本项目仅就管理费进行报价，预算为</w:t>
      </w:r>
      <w:r>
        <w:rPr>
          <w:rFonts w:ascii="仿宋_GB2312" w:eastAsia="仿宋_GB2312" w:hAnsi="仿宋" w:hint="eastAsia"/>
          <w:sz w:val="32"/>
          <w:szCs w:val="32"/>
        </w:rPr>
        <w:t>55200</w:t>
      </w:r>
      <w:r>
        <w:rPr>
          <w:rFonts w:ascii="仿宋_GB2312" w:eastAsia="仿宋_GB2312" w:hAnsi="仿宋" w:hint="eastAsia"/>
          <w:sz w:val="32"/>
          <w:szCs w:val="32"/>
        </w:rPr>
        <w:t>元</w:t>
      </w:r>
      <w:r>
        <w:rPr>
          <w:rFonts w:ascii="仿宋_GB2312" w:eastAsia="仿宋_GB2312" w:hAnsi="仿宋" w:hint="eastAsia"/>
          <w:sz w:val="32"/>
          <w:szCs w:val="32"/>
        </w:rPr>
        <w:t>/</w:t>
      </w:r>
      <w:r>
        <w:rPr>
          <w:rFonts w:ascii="仿宋_GB2312" w:eastAsia="仿宋_GB2312" w:hAnsi="仿宋" w:hint="eastAsia"/>
          <w:sz w:val="32"/>
          <w:szCs w:val="32"/>
        </w:rPr>
        <w:t>年，报价高于预算的，投标无效。</w:t>
      </w:r>
    </w:p>
    <w:p w:rsidR="00FC3700" w:rsidRDefault="00FF0F2B">
      <w:pPr>
        <w:widowControl/>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二</w:t>
      </w:r>
      <w:r>
        <w:rPr>
          <w:rFonts w:ascii="仿宋_GB2312" w:eastAsia="仿宋_GB2312" w:hAnsi="仿宋" w:hint="eastAsia"/>
          <w:sz w:val="32"/>
          <w:szCs w:val="32"/>
        </w:rPr>
        <w:t>)</w:t>
      </w:r>
      <w:r>
        <w:rPr>
          <w:rFonts w:ascii="仿宋_GB2312" w:eastAsia="仿宋_GB2312" w:hAnsi="仿宋" w:hint="eastAsia"/>
          <w:sz w:val="32"/>
          <w:szCs w:val="32"/>
        </w:rPr>
        <w:t>报价一览表</w:t>
      </w:r>
    </w:p>
    <w:p w:rsidR="00FC3700" w:rsidRDefault="00FF0F2B">
      <w:pPr>
        <w:widowControl/>
        <w:spacing w:line="560" w:lineRule="exact"/>
        <w:ind w:firstLineChars="200" w:firstLine="760"/>
        <w:rPr>
          <w:rFonts w:ascii="仿宋_GB2312" w:eastAsia="仿宋_GB2312" w:hAnsi="仿宋" w:cs="仿宋_GB2312"/>
          <w:spacing w:val="30"/>
          <w:kern w:val="0"/>
          <w:sz w:val="32"/>
          <w:szCs w:val="32"/>
        </w:rPr>
      </w:pPr>
      <w:r>
        <w:rPr>
          <w:rFonts w:ascii="仿宋_GB2312" w:eastAsia="仿宋_GB2312" w:hAnsi="仿宋" w:cs="仿宋_GB2312" w:hint="eastAsia"/>
          <w:spacing w:val="30"/>
          <w:kern w:val="0"/>
          <w:sz w:val="32"/>
          <w:szCs w:val="32"/>
        </w:rPr>
        <w:t>项目名称：</w:t>
      </w:r>
      <w:r>
        <w:rPr>
          <w:rFonts w:ascii="仿宋_GB2312" w:eastAsia="仿宋_GB2312" w:hAnsi="仿宋" w:cs="仿宋_GB2312" w:hint="eastAsia"/>
          <w:spacing w:val="30"/>
          <w:kern w:val="0"/>
          <w:sz w:val="32"/>
          <w:szCs w:val="32"/>
        </w:rPr>
        <w:t xml:space="preserve">                     </w:t>
      </w:r>
      <w:r>
        <w:rPr>
          <w:rFonts w:ascii="仿宋_GB2312" w:eastAsia="仿宋_GB2312" w:hAnsi="仿宋" w:cs="仿宋_GB2312" w:hint="eastAsia"/>
          <w:spacing w:val="30"/>
          <w:kern w:val="0"/>
          <w:sz w:val="32"/>
          <w:szCs w:val="32"/>
        </w:rPr>
        <w:t>单位（元）</w:t>
      </w:r>
    </w:p>
    <w:tbl>
      <w:tblPr>
        <w:tblStyle w:val="a7"/>
        <w:tblpPr w:leftFromText="180" w:rightFromText="180" w:vertAnchor="text" w:horzAnchor="page" w:tblpX="2072" w:tblpY="342"/>
        <w:tblOverlap w:val="never"/>
        <w:tblW w:w="8678" w:type="dxa"/>
        <w:tblLayout w:type="fixed"/>
        <w:tblLook w:val="04A0"/>
      </w:tblPr>
      <w:tblGrid>
        <w:gridCol w:w="1735"/>
        <w:gridCol w:w="1324"/>
        <w:gridCol w:w="2353"/>
        <w:gridCol w:w="1955"/>
        <w:gridCol w:w="1311"/>
      </w:tblGrid>
      <w:tr w:rsidR="00FC3700">
        <w:trPr>
          <w:trHeight w:val="1085"/>
        </w:trPr>
        <w:tc>
          <w:tcPr>
            <w:tcW w:w="1735" w:type="dxa"/>
            <w:vAlign w:val="center"/>
          </w:tcPr>
          <w:p w:rsidR="00FC3700" w:rsidRDefault="00FF0F2B">
            <w:pPr>
              <w:widowControl/>
              <w:spacing w:line="560" w:lineRule="exact"/>
              <w:jc w:val="center"/>
              <w:rPr>
                <w:rFonts w:ascii="仿宋_GB2312" w:eastAsia="仿宋_GB2312" w:hAnsi="仿宋" w:cs="仿宋_GB2312"/>
                <w:b/>
                <w:bCs/>
                <w:spacing w:val="30"/>
                <w:kern w:val="0"/>
                <w:sz w:val="32"/>
                <w:szCs w:val="32"/>
              </w:rPr>
            </w:pPr>
            <w:r>
              <w:rPr>
                <w:rFonts w:ascii="仿宋_GB2312" w:eastAsia="仿宋_GB2312" w:hAnsi="仿宋" w:cs="仿宋_GB2312" w:hint="eastAsia"/>
                <w:b/>
                <w:bCs/>
                <w:spacing w:val="30"/>
                <w:kern w:val="0"/>
                <w:sz w:val="32"/>
                <w:szCs w:val="32"/>
              </w:rPr>
              <w:t>项目名称</w:t>
            </w:r>
          </w:p>
        </w:tc>
        <w:tc>
          <w:tcPr>
            <w:tcW w:w="1324" w:type="dxa"/>
            <w:vAlign w:val="center"/>
          </w:tcPr>
          <w:p w:rsidR="00FC3700" w:rsidRDefault="00FF0F2B">
            <w:pPr>
              <w:widowControl/>
              <w:spacing w:line="560" w:lineRule="exact"/>
              <w:jc w:val="center"/>
              <w:rPr>
                <w:rFonts w:ascii="仿宋_GB2312" w:eastAsia="仿宋_GB2312" w:hAnsi="仿宋" w:cs="仿宋_GB2312"/>
                <w:b/>
                <w:bCs/>
                <w:spacing w:val="30"/>
                <w:kern w:val="0"/>
                <w:sz w:val="32"/>
                <w:szCs w:val="32"/>
              </w:rPr>
            </w:pPr>
            <w:r>
              <w:rPr>
                <w:rFonts w:ascii="仿宋_GB2312" w:eastAsia="仿宋_GB2312" w:hAnsi="仿宋" w:cs="仿宋_GB2312" w:hint="eastAsia"/>
                <w:b/>
                <w:bCs/>
                <w:spacing w:val="30"/>
                <w:kern w:val="0"/>
                <w:sz w:val="32"/>
                <w:szCs w:val="32"/>
              </w:rPr>
              <w:t>人数</w:t>
            </w:r>
          </w:p>
        </w:tc>
        <w:tc>
          <w:tcPr>
            <w:tcW w:w="2353" w:type="dxa"/>
            <w:vAlign w:val="center"/>
          </w:tcPr>
          <w:p w:rsidR="00FC3700" w:rsidRDefault="00FF0F2B">
            <w:pPr>
              <w:widowControl/>
              <w:spacing w:line="560" w:lineRule="exact"/>
              <w:jc w:val="center"/>
              <w:rPr>
                <w:rFonts w:ascii="仿宋_GB2312" w:eastAsia="仿宋_GB2312" w:hAnsi="仿宋" w:cs="仿宋_GB2312"/>
                <w:b/>
                <w:bCs/>
                <w:spacing w:val="30"/>
                <w:kern w:val="0"/>
                <w:sz w:val="32"/>
                <w:szCs w:val="32"/>
              </w:rPr>
            </w:pPr>
            <w:r>
              <w:rPr>
                <w:rFonts w:ascii="仿宋_GB2312" w:eastAsia="仿宋_GB2312" w:hAnsi="仿宋" w:cs="仿宋_GB2312" w:hint="eastAsia"/>
                <w:b/>
                <w:bCs/>
                <w:spacing w:val="30"/>
                <w:kern w:val="0"/>
                <w:sz w:val="32"/>
                <w:szCs w:val="32"/>
              </w:rPr>
              <w:t>单价</w:t>
            </w:r>
          </w:p>
          <w:p w:rsidR="00FC3700" w:rsidRDefault="00FF0F2B">
            <w:pPr>
              <w:widowControl/>
              <w:spacing w:line="560" w:lineRule="exact"/>
              <w:jc w:val="center"/>
              <w:rPr>
                <w:rFonts w:ascii="仿宋_GB2312" w:eastAsia="仿宋_GB2312" w:hAnsi="仿宋" w:cs="仿宋_GB2312"/>
                <w:b/>
                <w:bCs/>
                <w:spacing w:val="30"/>
                <w:kern w:val="0"/>
                <w:sz w:val="32"/>
                <w:szCs w:val="32"/>
              </w:rPr>
            </w:pPr>
            <w:r>
              <w:rPr>
                <w:rFonts w:ascii="仿宋_GB2312" w:eastAsia="仿宋_GB2312" w:hAnsi="仿宋" w:cs="仿宋_GB2312" w:hint="eastAsia"/>
                <w:b/>
                <w:bCs/>
                <w:spacing w:val="30"/>
                <w:kern w:val="0"/>
                <w:sz w:val="32"/>
                <w:szCs w:val="32"/>
              </w:rPr>
              <w:t>（人</w:t>
            </w:r>
            <w:r>
              <w:rPr>
                <w:rFonts w:ascii="仿宋_GB2312" w:eastAsia="仿宋_GB2312" w:hAnsi="仿宋" w:cs="仿宋_GB2312" w:hint="eastAsia"/>
                <w:b/>
                <w:bCs/>
                <w:spacing w:val="30"/>
                <w:kern w:val="0"/>
                <w:sz w:val="32"/>
                <w:szCs w:val="32"/>
              </w:rPr>
              <w:t>/</w:t>
            </w:r>
            <w:r>
              <w:rPr>
                <w:rFonts w:ascii="仿宋_GB2312" w:eastAsia="仿宋_GB2312" w:hAnsi="仿宋" w:cs="仿宋_GB2312" w:hint="eastAsia"/>
                <w:b/>
                <w:bCs/>
                <w:spacing w:val="30"/>
                <w:kern w:val="0"/>
                <w:sz w:val="32"/>
                <w:szCs w:val="32"/>
              </w:rPr>
              <w:t>月</w:t>
            </w:r>
            <w:r>
              <w:rPr>
                <w:rFonts w:ascii="仿宋_GB2312" w:eastAsia="仿宋_GB2312" w:hAnsi="仿宋" w:cs="仿宋_GB2312" w:hint="eastAsia"/>
                <w:b/>
                <w:bCs/>
                <w:spacing w:val="30"/>
                <w:kern w:val="0"/>
                <w:sz w:val="32"/>
                <w:szCs w:val="32"/>
              </w:rPr>
              <w:t>/</w:t>
            </w:r>
            <w:r>
              <w:rPr>
                <w:rFonts w:ascii="仿宋_GB2312" w:eastAsia="仿宋_GB2312" w:hAnsi="仿宋" w:cs="仿宋_GB2312" w:hint="eastAsia"/>
                <w:b/>
                <w:bCs/>
                <w:spacing w:val="30"/>
                <w:kern w:val="0"/>
                <w:sz w:val="32"/>
                <w:szCs w:val="32"/>
              </w:rPr>
              <w:t>元）</w:t>
            </w:r>
          </w:p>
        </w:tc>
        <w:tc>
          <w:tcPr>
            <w:tcW w:w="1955" w:type="dxa"/>
            <w:vAlign w:val="center"/>
          </w:tcPr>
          <w:p w:rsidR="00FC3700" w:rsidRDefault="00FF0F2B">
            <w:pPr>
              <w:widowControl/>
              <w:spacing w:line="560" w:lineRule="exact"/>
              <w:jc w:val="center"/>
              <w:rPr>
                <w:rFonts w:ascii="仿宋_GB2312" w:eastAsia="仿宋_GB2312" w:hAnsi="仿宋" w:cs="仿宋_GB2312"/>
                <w:b/>
                <w:bCs/>
                <w:spacing w:val="30"/>
                <w:kern w:val="0"/>
                <w:sz w:val="32"/>
                <w:szCs w:val="32"/>
              </w:rPr>
            </w:pPr>
            <w:r>
              <w:rPr>
                <w:rFonts w:ascii="仿宋_GB2312" w:eastAsia="仿宋_GB2312" w:hAnsi="仿宋" w:cs="仿宋_GB2312" w:hint="eastAsia"/>
                <w:b/>
                <w:bCs/>
                <w:spacing w:val="30"/>
                <w:kern w:val="0"/>
                <w:sz w:val="32"/>
                <w:szCs w:val="32"/>
              </w:rPr>
              <w:t>总价</w:t>
            </w:r>
          </w:p>
          <w:p w:rsidR="00FC3700" w:rsidRDefault="00FF0F2B">
            <w:pPr>
              <w:widowControl/>
              <w:spacing w:line="560" w:lineRule="exact"/>
              <w:jc w:val="center"/>
              <w:rPr>
                <w:rFonts w:ascii="仿宋_GB2312" w:eastAsia="仿宋_GB2312" w:hAnsi="仿宋" w:cs="仿宋_GB2312"/>
                <w:b/>
                <w:bCs/>
                <w:spacing w:val="30"/>
                <w:kern w:val="0"/>
                <w:sz w:val="32"/>
                <w:szCs w:val="32"/>
              </w:rPr>
            </w:pPr>
            <w:r>
              <w:rPr>
                <w:rFonts w:ascii="仿宋_GB2312" w:eastAsia="仿宋_GB2312" w:hAnsi="仿宋" w:cs="仿宋_GB2312" w:hint="eastAsia"/>
                <w:b/>
                <w:bCs/>
                <w:spacing w:val="30"/>
                <w:kern w:val="0"/>
                <w:sz w:val="32"/>
                <w:szCs w:val="32"/>
              </w:rPr>
              <w:t>（元</w:t>
            </w:r>
            <w:r>
              <w:rPr>
                <w:rFonts w:ascii="仿宋_GB2312" w:eastAsia="仿宋_GB2312" w:hAnsi="仿宋" w:cs="仿宋_GB2312" w:hint="eastAsia"/>
                <w:b/>
                <w:bCs/>
                <w:spacing w:val="30"/>
                <w:kern w:val="0"/>
                <w:sz w:val="32"/>
                <w:szCs w:val="32"/>
              </w:rPr>
              <w:t>/</w:t>
            </w:r>
            <w:r>
              <w:rPr>
                <w:rFonts w:ascii="仿宋_GB2312" w:eastAsia="仿宋_GB2312" w:hAnsi="仿宋" w:cs="仿宋_GB2312" w:hint="eastAsia"/>
                <w:b/>
                <w:bCs/>
                <w:spacing w:val="30"/>
                <w:kern w:val="0"/>
                <w:sz w:val="32"/>
                <w:szCs w:val="32"/>
              </w:rPr>
              <w:t>年）</w:t>
            </w:r>
          </w:p>
        </w:tc>
        <w:tc>
          <w:tcPr>
            <w:tcW w:w="1311" w:type="dxa"/>
            <w:vAlign w:val="center"/>
          </w:tcPr>
          <w:p w:rsidR="00FC3700" w:rsidRDefault="00FF0F2B">
            <w:pPr>
              <w:widowControl/>
              <w:spacing w:line="560" w:lineRule="exact"/>
              <w:jc w:val="center"/>
              <w:rPr>
                <w:rFonts w:ascii="仿宋_GB2312" w:eastAsia="仿宋_GB2312" w:hAnsi="仿宋" w:cs="仿宋_GB2312"/>
                <w:b/>
                <w:bCs/>
                <w:spacing w:val="30"/>
                <w:kern w:val="0"/>
                <w:sz w:val="32"/>
                <w:szCs w:val="32"/>
              </w:rPr>
            </w:pPr>
            <w:r>
              <w:rPr>
                <w:rFonts w:ascii="仿宋_GB2312" w:eastAsia="仿宋_GB2312" w:hAnsi="仿宋" w:cs="仿宋_GB2312" w:hint="eastAsia"/>
                <w:b/>
                <w:bCs/>
                <w:spacing w:val="30"/>
                <w:kern w:val="0"/>
                <w:sz w:val="32"/>
                <w:szCs w:val="32"/>
              </w:rPr>
              <w:t>备注</w:t>
            </w:r>
          </w:p>
        </w:tc>
      </w:tr>
      <w:tr w:rsidR="00FC3700">
        <w:trPr>
          <w:trHeight w:val="1538"/>
        </w:trPr>
        <w:tc>
          <w:tcPr>
            <w:tcW w:w="1735" w:type="dxa"/>
            <w:vAlign w:val="center"/>
          </w:tcPr>
          <w:p w:rsidR="00FC3700" w:rsidRDefault="00FF0F2B">
            <w:pPr>
              <w:widowControl/>
              <w:spacing w:line="560" w:lineRule="exact"/>
              <w:jc w:val="center"/>
              <w:rPr>
                <w:rFonts w:ascii="仿宋_GB2312" w:eastAsia="仿宋_GB2312" w:hAnsi="仿宋" w:cs="仿宋_GB2312"/>
                <w:spacing w:val="30"/>
                <w:kern w:val="0"/>
                <w:sz w:val="32"/>
                <w:szCs w:val="32"/>
              </w:rPr>
            </w:pPr>
            <w:r>
              <w:rPr>
                <w:rFonts w:ascii="仿宋_GB2312" w:eastAsia="仿宋_GB2312" w:hAnsi="仿宋" w:cs="仿宋_GB2312" w:hint="eastAsia"/>
                <w:spacing w:val="30"/>
                <w:kern w:val="0"/>
                <w:sz w:val="32"/>
                <w:szCs w:val="32"/>
              </w:rPr>
              <w:t>管理费</w:t>
            </w:r>
          </w:p>
        </w:tc>
        <w:tc>
          <w:tcPr>
            <w:tcW w:w="1324" w:type="dxa"/>
            <w:vAlign w:val="center"/>
          </w:tcPr>
          <w:p w:rsidR="00FC3700" w:rsidRDefault="00FF0F2B">
            <w:pPr>
              <w:widowControl/>
              <w:spacing w:line="560" w:lineRule="exact"/>
              <w:jc w:val="center"/>
              <w:rPr>
                <w:rFonts w:ascii="仿宋_GB2312" w:eastAsia="仿宋_GB2312" w:hAnsi="仿宋" w:cs="仿宋_GB2312"/>
                <w:spacing w:val="30"/>
                <w:kern w:val="0"/>
                <w:sz w:val="32"/>
                <w:szCs w:val="32"/>
              </w:rPr>
            </w:pPr>
            <w:r>
              <w:rPr>
                <w:rFonts w:ascii="仿宋_GB2312" w:eastAsia="仿宋_GB2312" w:hAnsi="仿宋" w:cs="仿宋_GB2312" w:hint="eastAsia"/>
                <w:spacing w:val="30"/>
                <w:kern w:val="0"/>
                <w:sz w:val="32"/>
                <w:szCs w:val="32"/>
              </w:rPr>
              <w:t>10</w:t>
            </w:r>
          </w:p>
        </w:tc>
        <w:tc>
          <w:tcPr>
            <w:tcW w:w="2353" w:type="dxa"/>
            <w:vAlign w:val="center"/>
          </w:tcPr>
          <w:p w:rsidR="00FC3700" w:rsidRDefault="00FC3700">
            <w:pPr>
              <w:widowControl/>
              <w:spacing w:line="560" w:lineRule="exact"/>
              <w:jc w:val="center"/>
              <w:rPr>
                <w:rFonts w:ascii="仿宋_GB2312" w:eastAsia="仿宋_GB2312" w:hAnsi="仿宋" w:cs="仿宋_GB2312"/>
                <w:spacing w:val="30"/>
                <w:kern w:val="0"/>
                <w:sz w:val="32"/>
                <w:szCs w:val="32"/>
              </w:rPr>
            </w:pPr>
          </w:p>
        </w:tc>
        <w:tc>
          <w:tcPr>
            <w:tcW w:w="1955" w:type="dxa"/>
            <w:vAlign w:val="center"/>
          </w:tcPr>
          <w:p w:rsidR="00FC3700" w:rsidRDefault="00FC3700">
            <w:pPr>
              <w:widowControl/>
              <w:spacing w:line="560" w:lineRule="exact"/>
              <w:jc w:val="center"/>
              <w:rPr>
                <w:rFonts w:ascii="仿宋_GB2312" w:eastAsia="仿宋_GB2312" w:hAnsi="仿宋" w:cs="仿宋_GB2312"/>
                <w:spacing w:val="30"/>
                <w:kern w:val="0"/>
                <w:sz w:val="32"/>
                <w:szCs w:val="32"/>
              </w:rPr>
            </w:pPr>
          </w:p>
        </w:tc>
        <w:tc>
          <w:tcPr>
            <w:tcW w:w="1311" w:type="dxa"/>
            <w:vAlign w:val="center"/>
          </w:tcPr>
          <w:p w:rsidR="00FC3700" w:rsidRDefault="00FC3700">
            <w:pPr>
              <w:widowControl/>
              <w:spacing w:line="560" w:lineRule="exact"/>
              <w:jc w:val="center"/>
              <w:rPr>
                <w:rFonts w:ascii="仿宋_GB2312" w:eastAsia="仿宋_GB2312" w:hAnsi="仿宋" w:cs="仿宋_GB2312"/>
                <w:spacing w:val="30"/>
                <w:kern w:val="0"/>
                <w:sz w:val="32"/>
                <w:szCs w:val="32"/>
              </w:rPr>
            </w:pPr>
          </w:p>
        </w:tc>
      </w:tr>
    </w:tbl>
    <w:p w:rsidR="00FC3700" w:rsidRDefault="00FF0F2B">
      <w:pPr>
        <w:widowControl/>
        <w:spacing w:line="560" w:lineRule="exact"/>
        <w:ind w:firstLineChars="100" w:firstLine="320"/>
        <w:rPr>
          <w:rFonts w:ascii="仿宋_GB2312" w:eastAsia="仿宋_GB2312" w:hAnsi="仿宋"/>
          <w:sz w:val="32"/>
          <w:szCs w:val="32"/>
        </w:rPr>
      </w:pPr>
      <w:r>
        <w:rPr>
          <w:rFonts w:ascii="仿宋_GB2312" w:eastAsia="仿宋_GB2312" w:hAnsi="仿宋" w:hint="eastAsia"/>
          <w:sz w:val="32"/>
          <w:szCs w:val="32"/>
        </w:rPr>
        <w:t>（三）投标人应根据本企业的成本自行决定报价。专家认为投标人的报价明显低于其他通过符合性审查投标人的报价，有可能影响服务质量或不能诚信履约的，将会要求该投标人在评标现场</w:t>
      </w:r>
      <w:r>
        <w:rPr>
          <w:rFonts w:ascii="仿宋_GB2312" w:eastAsia="仿宋_GB2312" w:hAnsi="仿宋" w:hint="eastAsia"/>
          <w:sz w:val="32"/>
          <w:szCs w:val="32"/>
        </w:rPr>
        <w:lastRenderedPageBreak/>
        <w:t>合理的时间内提供书面说明，必要时提交相关证明材料。投标人不能证明其报价合理性的，专家应将其作为无效投标处理。</w:t>
      </w:r>
    </w:p>
    <w:p w:rsidR="00FC3700" w:rsidRDefault="00FF0F2B">
      <w:pPr>
        <w:spacing w:line="360" w:lineRule="exact"/>
        <w:ind w:firstLineChars="200" w:firstLine="643"/>
        <w:rPr>
          <w:rFonts w:ascii="黑体" w:eastAsia="黑体" w:hAnsi="黑体" w:cs="仿宋_GB2312"/>
          <w:b/>
          <w:kern w:val="0"/>
          <w:sz w:val="32"/>
          <w:szCs w:val="32"/>
        </w:rPr>
      </w:pPr>
      <w:r>
        <w:rPr>
          <w:rFonts w:ascii="黑体" w:eastAsia="黑体" w:hAnsi="黑体" w:cs="仿宋_GB2312" w:hint="eastAsia"/>
          <w:b/>
          <w:kern w:val="0"/>
          <w:sz w:val="32"/>
          <w:szCs w:val="32"/>
        </w:rPr>
        <w:t>六、付款及结算方式：</w:t>
      </w:r>
    </w:p>
    <w:p w:rsidR="00FC3700" w:rsidRDefault="00FF0F2B">
      <w:pPr>
        <w:spacing w:line="360" w:lineRule="exact"/>
        <w:ind w:firstLineChars="200" w:firstLine="640"/>
        <w:rPr>
          <w:rFonts w:ascii="仿宋_GB2312" w:eastAsia="仿宋_GB2312" w:hAnsi="仿宋"/>
          <w:sz w:val="32"/>
          <w:szCs w:val="32"/>
        </w:rPr>
      </w:pPr>
      <w:r>
        <w:rPr>
          <w:rFonts w:ascii="仿宋_GB2312" w:eastAsia="仿宋_GB2312" w:hAnsi="仿宋" w:hint="eastAsia"/>
          <w:sz w:val="32"/>
          <w:szCs w:val="32"/>
        </w:rPr>
        <w:t>劳务费用根据实际情况按月结算，包含管理费和劳务派遣人员费用两部分。</w:t>
      </w:r>
    </w:p>
    <w:p w:rsidR="00FC3700" w:rsidRDefault="00FF0F2B">
      <w:pPr>
        <w:spacing w:line="360" w:lineRule="exact"/>
        <w:ind w:firstLineChars="200" w:firstLine="640"/>
        <w:rPr>
          <w:rFonts w:ascii="仿宋_GB2312" w:eastAsia="仿宋_GB2312" w:hAnsi="仿宋"/>
          <w:sz w:val="32"/>
          <w:szCs w:val="32"/>
        </w:rPr>
      </w:pPr>
      <w:r>
        <w:rPr>
          <w:rFonts w:ascii="仿宋_GB2312" w:eastAsia="仿宋_GB2312" w:hAnsi="仿宋" w:hint="eastAsia"/>
          <w:sz w:val="32"/>
          <w:szCs w:val="32"/>
        </w:rPr>
        <w:t>（一）管理费以中标人报价为准，根据实际劳务派遣员工数按月结算。</w:t>
      </w:r>
    </w:p>
    <w:p w:rsidR="00FC3700" w:rsidRDefault="00FF0F2B">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（二）劳务派遣人员费用为中标人代收代付费用。劳务派遣人员费用需严格按照派遣员工实际到岗情况及采购单位有关工资福利标准计发。</w:t>
      </w:r>
    </w:p>
    <w:p w:rsidR="00FC3700" w:rsidRDefault="00FF0F2B">
      <w:pPr>
        <w:spacing w:line="540" w:lineRule="exact"/>
        <w:ind w:firstLineChars="200" w:firstLine="640"/>
        <w:rPr>
          <w:rFonts w:ascii="仿宋_GB2312" w:eastAsia="仿宋_GB2312" w:hAnsi="仿宋"/>
          <w:color w:val="FF0000"/>
          <w:sz w:val="32"/>
          <w:szCs w:val="32"/>
        </w:rPr>
      </w:pPr>
      <w:r>
        <w:rPr>
          <w:rFonts w:ascii="仿宋_GB2312" w:eastAsia="仿宋_GB2312" w:hAnsi="仿宋" w:hint="eastAsia"/>
          <w:color w:val="FF0000"/>
          <w:sz w:val="32"/>
          <w:szCs w:val="32"/>
        </w:rPr>
        <w:t>（三）劳务派遣人员费用</w:t>
      </w:r>
      <w:r>
        <w:rPr>
          <w:rFonts w:ascii="仿宋_GB2312" w:eastAsia="仿宋_GB2312" w:hAnsi="仿宋" w:hint="eastAsia"/>
          <w:color w:val="FF0000"/>
          <w:sz w:val="32"/>
          <w:szCs w:val="32"/>
        </w:rPr>
        <w:t>由医院支付给中标方，</w:t>
      </w:r>
      <w:r>
        <w:rPr>
          <w:rFonts w:ascii="仿宋_GB2312" w:eastAsia="仿宋_GB2312" w:hAnsi="仿宋" w:hint="eastAsia"/>
          <w:color w:val="FF0000"/>
          <w:sz w:val="32"/>
          <w:szCs w:val="32"/>
        </w:rPr>
        <w:t>包括：劳务派遣人员工资</w:t>
      </w:r>
      <w:r>
        <w:rPr>
          <w:rFonts w:ascii="仿宋_GB2312" w:eastAsia="仿宋_GB2312" w:hAnsi="仿宋" w:hint="eastAsia"/>
          <w:color w:val="FF0000"/>
          <w:sz w:val="32"/>
          <w:szCs w:val="32"/>
        </w:rPr>
        <w:t>、五险、奖励性绩效、夜班费等。</w:t>
      </w:r>
    </w:p>
    <w:p w:rsidR="00FC3700" w:rsidRDefault="00FF0F2B">
      <w:pPr>
        <w:spacing w:line="360" w:lineRule="exact"/>
        <w:ind w:firstLineChars="200" w:firstLine="640"/>
        <w:rPr>
          <w:rFonts w:ascii="仿宋_GB2312" w:eastAsia="仿宋_GB2312" w:hAnsi="仿宋"/>
          <w:sz w:val="32"/>
          <w:szCs w:val="32"/>
        </w:rPr>
      </w:pPr>
      <w:r>
        <w:rPr>
          <w:rFonts w:ascii="仿宋_GB2312" w:eastAsia="仿宋_GB2312" w:hAnsi="仿宋" w:hint="eastAsia"/>
          <w:sz w:val="32"/>
          <w:szCs w:val="32"/>
        </w:rPr>
        <w:t>（四）每月以转帐方式结算。</w:t>
      </w:r>
    </w:p>
    <w:p w:rsidR="00FC3700" w:rsidRDefault="00FF0F2B">
      <w:pPr>
        <w:pStyle w:val="1"/>
        <w:spacing w:line="520" w:lineRule="exact"/>
        <w:ind w:firstLineChars="200" w:firstLine="643"/>
        <w:jc w:val="left"/>
        <w:rPr>
          <w:rFonts w:ascii="仿宋_GB2312" w:eastAsia="仿宋_GB2312" w:hAnsi="仿宋"/>
          <w:sz w:val="32"/>
          <w:szCs w:val="32"/>
        </w:rPr>
      </w:pPr>
      <w:r>
        <w:rPr>
          <w:rFonts w:ascii="黑体" w:eastAsia="黑体" w:hAnsi="黑体" w:cs="仿宋_GB2312" w:hint="eastAsia"/>
          <w:b/>
          <w:kern w:val="0"/>
          <w:sz w:val="32"/>
          <w:szCs w:val="32"/>
        </w:rPr>
        <w:t>七、服务期限：</w:t>
      </w:r>
      <w:r>
        <w:rPr>
          <w:rFonts w:ascii="仿宋_GB2312" w:eastAsia="仿宋_GB2312" w:hAnsi="仿宋" w:hint="eastAsia"/>
          <w:sz w:val="32"/>
          <w:szCs w:val="32"/>
        </w:rPr>
        <w:t>一年。一年合同期满后，经履约考核合格及以上的可按原合同条款续签下一年度合同，每次续签期限为一年，最多可续签两次。</w:t>
      </w:r>
    </w:p>
    <w:p w:rsidR="00FC3700" w:rsidRDefault="00FF0F2B">
      <w:pPr>
        <w:pStyle w:val="1"/>
        <w:spacing w:line="520" w:lineRule="exact"/>
        <w:ind w:firstLineChars="200" w:firstLine="643"/>
        <w:jc w:val="left"/>
        <w:rPr>
          <w:rFonts w:ascii="黑体" w:eastAsia="黑体" w:hAnsi="黑体" w:cs="仿宋_GB2312"/>
          <w:b/>
          <w:kern w:val="0"/>
          <w:sz w:val="32"/>
          <w:szCs w:val="32"/>
        </w:rPr>
      </w:pPr>
      <w:r>
        <w:rPr>
          <w:rFonts w:ascii="黑体" w:eastAsia="黑体" w:hAnsi="黑体" w:cs="仿宋_GB2312" w:hint="eastAsia"/>
          <w:b/>
          <w:kern w:val="0"/>
          <w:sz w:val="32"/>
          <w:szCs w:val="32"/>
        </w:rPr>
        <w:t>八、其他要求：</w:t>
      </w:r>
    </w:p>
    <w:p w:rsidR="00FC3700" w:rsidRDefault="00FF0F2B">
      <w:pPr>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（一）中标人按照专业的管理模式对劳务派遣员工进行管理，依据双方确认的岗位职责要求开展工作。</w:t>
      </w:r>
    </w:p>
    <w:p w:rsidR="00FC3700" w:rsidRDefault="00FF0F2B">
      <w:pPr>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（二）中标人及提供的劳务派遣人员须服从采购单位的安排和管理。</w:t>
      </w:r>
    </w:p>
    <w:p w:rsidR="00FC3700" w:rsidRDefault="00FF0F2B">
      <w:pPr>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三）中标人须负责劳务派遣人员的人事、薪酬、社会保险、培训等管理工作。并为劳务派遣人员办理劳动用工手续、结算发放工资、缴纳社会保险、管理用工档案、提供员工培训等方面的管理服务；教育劳务派遣人员服从采购单位规章制度要求和工作安排；负责处理合同服务期内所有劳资纠纷和调解管理纠纷。</w:t>
      </w:r>
    </w:p>
    <w:p w:rsidR="00FC3700" w:rsidRDefault="00FF0F2B">
      <w:pPr>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（四）中标人须为劳务派遣人员办理社会保险工作，并负责协助办理派遣人员社会保险报销等相关业务手续。</w:t>
      </w:r>
    </w:p>
    <w:p w:rsidR="00FC3700" w:rsidRDefault="00FF0F2B">
      <w:pPr>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lastRenderedPageBreak/>
        <w:t>（五）中标人须按照合同约定的时间、经医院核定的标准，及时、足额向劳务派遣人</w:t>
      </w:r>
      <w:r>
        <w:rPr>
          <w:rFonts w:ascii="仿宋_GB2312" w:eastAsia="仿宋_GB2312" w:hAnsi="仿宋" w:hint="eastAsia"/>
          <w:sz w:val="32"/>
          <w:szCs w:val="32"/>
        </w:rPr>
        <w:t>员发放工资。</w:t>
      </w:r>
    </w:p>
    <w:p w:rsidR="00FC3700" w:rsidRDefault="00FF0F2B">
      <w:pPr>
        <w:spacing w:line="540" w:lineRule="exact"/>
        <w:ind w:firstLineChars="100" w:firstLine="320"/>
        <w:rPr>
          <w:rFonts w:ascii="仿宋_GB2312" w:eastAsia="仿宋_GB2312" w:hAnsi="仿宋"/>
          <w:sz w:val="32"/>
          <w:szCs w:val="32"/>
        </w:rPr>
      </w:pPr>
      <w:r>
        <w:rPr>
          <w:rFonts w:ascii="仿宋_GB2312" w:eastAsia="仿宋_GB2312" w:hAnsi="仿宋" w:hint="eastAsia"/>
          <w:sz w:val="32"/>
          <w:szCs w:val="32"/>
        </w:rPr>
        <w:t>（六）中标人每月于</w:t>
      </w:r>
      <w:r>
        <w:rPr>
          <w:rFonts w:ascii="仿宋_GB2312" w:eastAsia="仿宋_GB2312" w:hAnsi="仿宋" w:hint="eastAsia"/>
          <w:sz w:val="32"/>
          <w:szCs w:val="32"/>
        </w:rPr>
        <w:t>15</w:t>
      </w:r>
      <w:r>
        <w:rPr>
          <w:rFonts w:ascii="仿宋_GB2312" w:eastAsia="仿宋_GB2312" w:hAnsi="仿宋" w:hint="eastAsia"/>
          <w:sz w:val="32"/>
          <w:szCs w:val="32"/>
        </w:rPr>
        <w:t>日前发放上月劳务派遣人员工资至指定帐户。</w:t>
      </w:r>
    </w:p>
    <w:p w:rsidR="00FC3700" w:rsidRDefault="00FC3700">
      <w:pPr>
        <w:snapToGrid w:val="0"/>
        <w:spacing w:line="520" w:lineRule="exact"/>
        <w:rPr>
          <w:rFonts w:ascii="仿宋_GB2312" w:eastAsia="仿宋_GB2312" w:hAnsi="仿宋"/>
          <w:sz w:val="32"/>
          <w:szCs w:val="32"/>
        </w:rPr>
      </w:pPr>
    </w:p>
    <w:p w:rsidR="00FC3700" w:rsidRDefault="00FF0F2B">
      <w:pPr>
        <w:widowControl/>
        <w:spacing w:line="560" w:lineRule="exact"/>
        <w:ind w:firstLineChars="200" w:firstLine="643"/>
        <w:rPr>
          <w:rFonts w:ascii="黑体" w:eastAsia="黑体" w:hAnsi="黑体" w:cs="仿宋_GB2312"/>
          <w:b/>
          <w:kern w:val="0"/>
          <w:sz w:val="32"/>
          <w:szCs w:val="32"/>
        </w:rPr>
      </w:pPr>
      <w:r>
        <w:rPr>
          <w:rFonts w:ascii="黑体" w:eastAsia="黑体" w:hAnsi="黑体" w:cs="仿宋_GB2312" w:hint="eastAsia"/>
          <w:b/>
          <w:kern w:val="0"/>
          <w:sz w:val="32"/>
          <w:szCs w:val="32"/>
        </w:rPr>
        <w:t>九、注意事项</w:t>
      </w:r>
    </w:p>
    <w:p w:rsidR="00FC3700" w:rsidRDefault="00FF0F2B">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（一）中标人不得将项目非法分包或转包给任何单位和个人。否则，采购单位有权即刻终止合同，并要求中标人赔偿相应损失。</w:t>
      </w:r>
    </w:p>
    <w:p w:rsidR="00FC3700" w:rsidRDefault="00FF0F2B">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（二）投标人若认为招标文件的技术要求或其他要求有倾向性或不公正性，可在招标答疑阶段提出，以维护招标行为的公平、公正。</w:t>
      </w:r>
    </w:p>
    <w:p w:rsidR="00FC3700" w:rsidRDefault="00FF0F2B">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（三）投标人使用的标准必须是国际公认或国家、或地方政府颁布的同等或更高的标准，如投标人使用的标准低于上述标准，评标委员会将有权不予接受，投标人必须列表将明显的差异详细说明。</w:t>
      </w:r>
    </w:p>
    <w:p w:rsidR="00FC3700" w:rsidRDefault="00FF0F2B">
      <w:pPr>
        <w:widowControl/>
        <w:spacing w:line="560" w:lineRule="exact"/>
        <w:ind w:firstLineChars="200" w:firstLine="640"/>
        <w:rPr>
          <w:rFonts w:ascii="仿宋_GB2312" w:eastAsia="仿宋_GB2312" w:hAnsi="仿宋" w:cs="仿宋_GB2312"/>
          <w:spacing w:val="30"/>
          <w:kern w:val="0"/>
          <w:sz w:val="32"/>
          <w:szCs w:val="32"/>
        </w:rPr>
      </w:pPr>
      <w:r>
        <w:rPr>
          <w:rFonts w:ascii="仿宋_GB2312" w:eastAsia="仿宋_GB2312" w:hAnsi="仿宋" w:hint="eastAsia"/>
          <w:sz w:val="32"/>
          <w:szCs w:val="32"/>
        </w:rPr>
        <w:t>（四）如投标</w:t>
      </w:r>
      <w:r>
        <w:rPr>
          <w:rFonts w:ascii="仿宋_GB2312" w:eastAsia="仿宋_GB2312" w:hAnsi="仿宋" w:hint="eastAsia"/>
          <w:sz w:val="32"/>
          <w:szCs w:val="32"/>
        </w:rPr>
        <w:t>人提交伪造资质证书、合同文件等投标文件的，一经发现我院将列入黑名单，不能再参与投标。</w:t>
      </w:r>
    </w:p>
    <w:p w:rsidR="00FC3700" w:rsidRDefault="00FF0F2B" w:rsidP="00657C49">
      <w:pPr>
        <w:snapToGrid w:val="0"/>
        <w:spacing w:line="500" w:lineRule="exact"/>
        <w:ind w:left="5" w:firstLineChars="226" w:firstLine="633"/>
        <w:rPr>
          <w:rFonts w:ascii="仿宋_GB2312" w:eastAsia="仿宋_GB2312" w:hAnsi="仿宋_GB2312" w:cs="仿宋_GB2312"/>
          <w:sz w:val="28"/>
          <w:szCs w:val="28"/>
        </w:rPr>
      </w:pPr>
      <w:r>
        <w:rPr>
          <w:rFonts w:ascii="仿宋_GB2312" w:eastAsia="仿宋_GB2312" w:hAnsi="仿宋_GB2312" w:cs="仿宋_GB2312" w:hint="eastAsia"/>
          <w:sz w:val="28"/>
          <w:szCs w:val="28"/>
        </w:rPr>
        <w:t>以上资料均需加盖公章，个人身份证原件必须随身携带，以备查验。</w:t>
      </w:r>
    </w:p>
    <w:p w:rsidR="00FC3700" w:rsidRDefault="00FC3700" w:rsidP="00657C49">
      <w:pPr>
        <w:snapToGrid w:val="0"/>
        <w:spacing w:line="500" w:lineRule="exact"/>
        <w:ind w:left="5" w:firstLineChars="226" w:firstLine="633"/>
        <w:rPr>
          <w:rFonts w:ascii="仿宋_GB2312" w:eastAsia="仿宋_GB2312" w:hAnsi="仿宋_GB2312" w:cs="仿宋_GB2312"/>
          <w:sz w:val="28"/>
          <w:szCs w:val="28"/>
        </w:rPr>
      </w:pPr>
    </w:p>
    <w:p w:rsidR="00FC3700" w:rsidRDefault="00FF0F2B">
      <w:pPr>
        <w:ind w:left="284" w:firstLineChars="50" w:firstLine="161"/>
        <w:rPr>
          <w:rFonts w:ascii="黑体" w:eastAsia="黑体" w:hAnsi="黑体" w:cs="仿宋_GB2312"/>
          <w:b/>
          <w:kern w:val="0"/>
          <w:sz w:val="32"/>
          <w:szCs w:val="32"/>
        </w:rPr>
      </w:pPr>
      <w:r>
        <w:rPr>
          <w:rFonts w:ascii="黑体" w:eastAsia="黑体" w:hAnsi="黑体" w:cs="仿宋_GB2312" w:hint="eastAsia"/>
          <w:b/>
          <w:kern w:val="0"/>
          <w:sz w:val="32"/>
          <w:szCs w:val="32"/>
        </w:rPr>
        <w:t>十、供应商须知</w:t>
      </w:r>
    </w:p>
    <w:p w:rsidR="00FC3700" w:rsidRDefault="00FF0F2B">
      <w:pPr>
        <w:snapToGrid w:val="0"/>
        <w:spacing w:line="560" w:lineRule="exact"/>
        <w:ind w:left="425" w:rightChars="-50" w:right="-105"/>
        <w:rPr>
          <w:rFonts w:ascii="仿宋_GB2312" w:eastAsia="仿宋_GB2312" w:hAnsi="仿宋"/>
          <w:sz w:val="32"/>
          <w:szCs w:val="32"/>
        </w:rPr>
      </w:pPr>
      <w:r>
        <w:rPr>
          <w:rFonts w:ascii="仿宋_GB2312" w:eastAsia="仿宋_GB2312" w:hAnsi="仿宋" w:hint="eastAsia"/>
          <w:sz w:val="32"/>
          <w:szCs w:val="32"/>
        </w:rPr>
        <w:t>（一）所有资料要有封面、目录、页码、装订成册。</w:t>
      </w:r>
    </w:p>
    <w:p w:rsidR="00FC3700" w:rsidRDefault="00FF0F2B">
      <w:pPr>
        <w:snapToGrid w:val="0"/>
        <w:spacing w:line="560" w:lineRule="exact"/>
        <w:ind w:rightChars="-50" w:right="-105" w:firstLineChars="150" w:firstLine="480"/>
        <w:rPr>
          <w:rFonts w:ascii="仿宋_GB2312" w:eastAsia="仿宋_GB2312" w:hAnsi="仿宋"/>
          <w:sz w:val="32"/>
          <w:szCs w:val="32"/>
        </w:rPr>
      </w:pPr>
      <w:r>
        <w:rPr>
          <w:rFonts w:ascii="仿宋_GB2312" w:eastAsia="仿宋_GB2312" w:hAnsi="仿宋" w:hint="eastAsia"/>
          <w:sz w:val="32"/>
          <w:szCs w:val="32"/>
        </w:rPr>
        <w:t>（二）所有资料每页须加盖公章。</w:t>
      </w:r>
    </w:p>
    <w:p w:rsidR="00FC3700" w:rsidRDefault="00FF0F2B">
      <w:pPr>
        <w:snapToGrid w:val="0"/>
        <w:spacing w:line="560" w:lineRule="exact"/>
        <w:ind w:left="425" w:rightChars="-50" w:right="-105"/>
        <w:rPr>
          <w:rFonts w:ascii="仿宋_GB2312" w:eastAsia="仿宋_GB2312" w:hAnsi="仿宋"/>
          <w:sz w:val="32"/>
          <w:szCs w:val="32"/>
        </w:rPr>
      </w:pPr>
      <w:r>
        <w:rPr>
          <w:rFonts w:ascii="仿宋_GB2312" w:eastAsia="仿宋_GB2312" w:hAnsi="仿宋" w:hint="eastAsia"/>
          <w:sz w:val="32"/>
          <w:szCs w:val="32"/>
        </w:rPr>
        <w:t>（三）所有资料须密封并加盖公章。</w:t>
      </w:r>
    </w:p>
    <w:p w:rsidR="00FC3700" w:rsidRDefault="00FF0F2B">
      <w:pPr>
        <w:snapToGrid w:val="0"/>
        <w:spacing w:line="560" w:lineRule="exact"/>
        <w:ind w:left="420" w:rightChars="-50" w:right="-105"/>
        <w:rPr>
          <w:rFonts w:ascii="仿宋_GB2312" w:eastAsia="仿宋_GB2312" w:hAnsi="仿宋"/>
          <w:sz w:val="32"/>
          <w:szCs w:val="32"/>
        </w:rPr>
      </w:pPr>
      <w:r>
        <w:rPr>
          <w:rFonts w:ascii="仿宋_GB2312" w:eastAsia="仿宋_GB2312" w:hAnsi="仿宋" w:hint="eastAsia"/>
          <w:sz w:val="32"/>
          <w:szCs w:val="32"/>
        </w:rPr>
        <w:t>（四）携带完整资料到</w:t>
      </w:r>
      <w:r>
        <w:rPr>
          <w:rFonts w:ascii="仿宋_GB2312" w:eastAsia="仿宋_GB2312" w:hAnsi="仿宋" w:hint="eastAsia"/>
          <w:sz w:val="32"/>
          <w:szCs w:val="32"/>
        </w:rPr>
        <w:t>门诊楼</w:t>
      </w:r>
      <w:r>
        <w:rPr>
          <w:rFonts w:ascii="仿宋_GB2312" w:eastAsia="仿宋_GB2312" w:hAnsi="仿宋" w:hint="eastAsia"/>
          <w:sz w:val="32"/>
          <w:szCs w:val="32"/>
        </w:rPr>
        <w:t>9</w:t>
      </w:r>
      <w:r>
        <w:rPr>
          <w:rFonts w:ascii="仿宋_GB2312" w:eastAsia="仿宋_GB2312" w:hAnsi="仿宋" w:hint="eastAsia"/>
          <w:sz w:val="32"/>
          <w:szCs w:val="32"/>
        </w:rPr>
        <w:t>楼院办</w:t>
      </w:r>
      <w:r>
        <w:rPr>
          <w:rFonts w:ascii="仿宋_GB2312" w:eastAsia="仿宋_GB2312" w:hAnsi="仿宋" w:hint="eastAsia"/>
          <w:sz w:val="32"/>
          <w:szCs w:val="32"/>
        </w:rPr>
        <w:t>报名审核资料，登记好</w:t>
      </w:r>
      <w:r>
        <w:rPr>
          <w:rFonts w:ascii="仿宋_GB2312" w:eastAsia="仿宋_GB2312" w:hAnsi="仿宋" w:hint="eastAsia"/>
          <w:sz w:val="32"/>
          <w:szCs w:val="32"/>
        </w:rPr>
        <w:lastRenderedPageBreak/>
        <w:t>公司名称、业务代表姓名、联系电话及提供的产品项目。</w:t>
      </w:r>
    </w:p>
    <w:p w:rsidR="00FC3700" w:rsidRDefault="00FF0F2B">
      <w:pPr>
        <w:snapToGrid w:val="0"/>
        <w:spacing w:line="560" w:lineRule="exact"/>
        <w:ind w:left="420" w:rightChars="-50" w:right="-105"/>
        <w:rPr>
          <w:rFonts w:ascii="仿宋_GB2312" w:eastAsia="仿宋_GB2312" w:hAnsi="仿宋"/>
          <w:sz w:val="32"/>
          <w:szCs w:val="32"/>
        </w:rPr>
      </w:pPr>
      <w:r>
        <w:rPr>
          <w:rFonts w:ascii="仿宋_GB2312" w:eastAsia="仿宋_GB2312" w:hAnsi="仿宋" w:hint="eastAsia"/>
          <w:sz w:val="32"/>
          <w:szCs w:val="32"/>
        </w:rPr>
        <w:t>（五）经取得院内公开采购的项目在验收时，其实际质量与其参加院内公开采购时提供的条件不符或在规定时间内拒签合同以及不按合同条款执行合同者均视为不履行合约，将其供应商列入我院黑名单，在一年内不允许该公司参加我院院内公开采购活动。</w:t>
      </w:r>
    </w:p>
    <w:p w:rsidR="00FC3700" w:rsidRDefault="00FF0F2B">
      <w:pPr>
        <w:snapToGrid w:val="0"/>
        <w:spacing w:line="560" w:lineRule="exact"/>
        <w:ind w:left="420" w:rightChars="-50" w:right="-105"/>
        <w:rPr>
          <w:rFonts w:ascii="仿宋_GB2312" w:eastAsia="仿宋_GB2312" w:hAnsi="仿宋"/>
          <w:sz w:val="32"/>
          <w:szCs w:val="32"/>
        </w:rPr>
      </w:pPr>
      <w:r>
        <w:rPr>
          <w:rFonts w:ascii="仿宋_GB2312" w:eastAsia="仿宋_GB2312" w:hAnsi="仿宋" w:hint="eastAsia"/>
          <w:sz w:val="32"/>
          <w:szCs w:val="32"/>
        </w:rPr>
        <w:t>（六）投标人的产品质量及服务承诺书不能严重低于招标文件中的服务要求标准做出响应，允许出现负偏差，但不得出现严重负偏差。</w:t>
      </w:r>
    </w:p>
    <w:p w:rsidR="00FC3700" w:rsidRDefault="00FF0F2B">
      <w:pPr>
        <w:snapToGrid w:val="0"/>
        <w:spacing w:line="560" w:lineRule="exact"/>
        <w:ind w:left="420" w:rightChars="-50" w:right="-105"/>
        <w:rPr>
          <w:rFonts w:ascii="仿宋_GB2312" w:eastAsia="仿宋_GB2312" w:hAnsi="仿宋"/>
          <w:sz w:val="32"/>
          <w:szCs w:val="32"/>
        </w:rPr>
      </w:pPr>
      <w:r>
        <w:rPr>
          <w:rFonts w:ascii="仿宋_GB2312" w:eastAsia="仿宋_GB2312" w:hAnsi="仿宋" w:hint="eastAsia"/>
          <w:sz w:val="32"/>
          <w:szCs w:val="32"/>
        </w:rPr>
        <w:t>（七）投标文件的规定。投标文件须密封装袋，制作一本正本，一本副本，每份投标文件必须装订且须在封面上清楚标明“正本”或“副本”字样。一旦正本与副本不符，以正本为准。</w:t>
      </w:r>
      <w:r>
        <w:rPr>
          <w:rFonts w:ascii="仿宋_GB2312" w:eastAsia="仿宋_GB2312" w:hAnsi="仿宋" w:hint="eastAsia"/>
          <w:sz w:val="32"/>
          <w:szCs w:val="32"/>
        </w:rPr>
        <w:t xml:space="preserve"> </w:t>
      </w:r>
      <w:r>
        <w:rPr>
          <w:rFonts w:ascii="仿宋_GB2312" w:eastAsia="仿宋_GB2312" w:hAnsi="仿宋" w:hint="eastAsia"/>
          <w:sz w:val="32"/>
          <w:szCs w:val="32"/>
        </w:rPr>
        <w:t>投</w:t>
      </w:r>
      <w:r>
        <w:rPr>
          <w:rFonts w:ascii="仿宋_GB2312" w:eastAsia="仿宋_GB2312" w:hAnsi="仿宋" w:hint="eastAsia"/>
          <w:sz w:val="32"/>
          <w:szCs w:val="32"/>
        </w:rPr>
        <w:t>标文件不得涂改和增删，如要修改错漏处，必须由同一签署人在修改处签字或盖章。</w:t>
      </w:r>
    </w:p>
    <w:p w:rsidR="00FC3700" w:rsidRDefault="00FF0F2B">
      <w:pPr>
        <w:snapToGrid w:val="0"/>
        <w:spacing w:line="560" w:lineRule="exact"/>
        <w:ind w:left="420" w:rightChars="-50" w:right="-105"/>
        <w:rPr>
          <w:rFonts w:ascii="仿宋_GB2312" w:eastAsia="仿宋_GB2312" w:hAnsi="仿宋"/>
          <w:sz w:val="32"/>
          <w:szCs w:val="32"/>
        </w:rPr>
      </w:pPr>
      <w:r>
        <w:rPr>
          <w:rFonts w:ascii="仿宋_GB2312" w:eastAsia="仿宋_GB2312" w:hAnsi="仿宋" w:hint="eastAsia"/>
          <w:sz w:val="32"/>
          <w:szCs w:val="32"/>
        </w:rPr>
        <w:t>（八）评审结束后，中标公示</w:t>
      </w:r>
      <w:r>
        <w:rPr>
          <w:rFonts w:ascii="仿宋_GB2312" w:eastAsia="仿宋_GB2312" w:hAnsi="仿宋" w:hint="eastAsia"/>
          <w:sz w:val="32"/>
          <w:szCs w:val="32"/>
        </w:rPr>
        <w:t>3</w:t>
      </w:r>
      <w:r>
        <w:rPr>
          <w:rFonts w:ascii="仿宋_GB2312" w:eastAsia="仿宋_GB2312" w:hAnsi="仿宋" w:hint="eastAsia"/>
          <w:sz w:val="32"/>
          <w:szCs w:val="32"/>
        </w:rPr>
        <w:t>天后，中标供应商须在</w:t>
      </w:r>
      <w:r>
        <w:rPr>
          <w:rFonts w:ascii="仿宋_GB2312" w:eastAsia="仿宋_GB2312" w:hAnsi="仿宋" w:hint="eastAsia"/>
          <w:sz w:val="32"/>
          <w:szCs w:val="32"/>
        </w:rPr>
        <w:t>10</w:t>
      </w:r>
      <w:r>
        <w:rPr>
          <w:rFonts w:ascii="仿宋_GB2312" w:eastAsia="仿宋_GB2312" w:hAnsi="仿宋" w:hint="eastAsia"/>
          <w:sz w:val="32"/>
          <w:szCs w:val="32"/>
        </w:rPr>
        <w:t>个工作日内到我院签署合同，超过</w:t>
      </w:r>
      <w:r>
        <w:rPr>
          <w:rFonts w:ascii="仿宋_GB2312" w:eastAsia="仿宋_GB2312" w:hAnsi="仿宋" w:hint="eastAsia"/>
          <w:sz w:val="32"/>
          <w:szCs w:val="32"/>
        </w:rPr>
        <w:t>10</w:t>
      </w:r>
      <w:r>
        <w:rPr>
          <w:rFonts w:ascii="仿宋_GB2312" w:eastAsia="仿宋_GB2312" w:hAnsi="仿宋" w:hint="eastAsia"/>
          <w:sz w:val="32"/>
          <w:szCs w:val="32"/>
        </w:rPr>
        <w:t>个工作日未前来签合同的，我院有权宣布本次采购结果作废，重新确定供应商。</w:t>
      </w:r>
    </w:p>
    <w:p w:rsidR="00FC3700" w:rsidRDefault="00FC3700">
      <w:pPr>
        <w:widowControl/>
        <w:spacing w:line="560" w:lineRule="exact"/>
        <w:rPr>
          <w:rFonts w:ascii="仿宋_GB2312" w:eastAsia="仿宋_GB2312" w:hAnsi="仿宋" w:cs="仿宋_GB2312"/>
          <w:spacing w:val="30"/>
          <w:kern w:val="0"/>
          <w:sz w:val="32"/>
          <w:szCs w:val="32"/>
        </w:rPr>
      </w:pPr>
    </w:p>
    <w:sectPr w:rsidR="00FC3700" w:rsidSect="00FC3700">
      <w:footerReference w:type="default" r:id="rId8"/>
      <w:pgSz w:w="11906" w:h="16838"/>
      <w:pgMar w:top="1440" w:right="1474" w:bottom="1440"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2B" w:rsidRDefault="00FF0F2B" w:rsidP="00FC3700">
      <w:r>
        <w:separator/>
      </w:r>
    </w:p>
  </w:endnote>
  <w:endnote w:type="continuationSeparator" w:id="1">
    <w:p w:rsidR="00FF0F2B" w:rsidRDefault="00FF0F2B" w:rsidP="00FC3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00" w:rsidRDefault="00FC3700">
    <w:pPr>
      <w:pStyle w:val="a4"/>
      <w:jc w:val="center"/>
      <w:rPr>
        <w:rFonts w:ascii="宋体" w:hAnsi="宋体"/>
        <w:sz w:val="28"/>
        <w:szCs w:val="28"/>
      </w:rPr>
    </w:pPr>
    <w:r>
      <w:rPr>
        <w:rFonts w:ascii="宋体" w:hAnsi="宋体"/>
        <w:sz w:val="28"/>
        <w:szCs w:val="28"/>
      </w:rPr>
      <w:fldChar w:fldCharType="begin"/>
    </w:r>
    <w:r w:rsidR="00FF0F2B">
      <w:rPr>
        <w:rFonts w:ascii="宋体" w:hAnsi="宋体"/>
        <w:sz w:val="28"/>
        <w:szCs w:val="28"/>
      </w:rPr>
      <w:instrText>PAGE   \* MERGEFORMAT</w:instrText>
    </w:r>
    <w:r>
      <w:rPr>
        <w:rFonts w:ascii="宋体" w:hAnsi="宋体"/>
        <w:sz w:val="28"/>
        <w:szCs w:val="28"/>
      </w:rPr>
      <w:fldChar w:fldCharType="separate"/>
    </w:r>
    <w:r w:rsidR="00657C49" w:rsidRPr="00657C49">
      <w:rPr>
        <w:rFonts w:ascii="宋体" w:hAnsi="宋体"/>
        <w:noProof/>
        <w:sz w:val="28"/>
        <w:szCs w:val="28"/>
        <w:lang w:val="zh-CN"/>
      </w:rPr>
      <w:t>-</w:t>
    </w:r>
    <w:r w:rsidR="00657C49">
      <w:rPr>
        <w:rFonts w:ascii="宋体" w:hAnsi="宋体"/>
        <w:noProof/>
        <w:sz w:val="28"/>
        <w:szCs w:val="28"/>
      </w:rPr>
      <w:t xml:space="preserve"> 3 -</w:t>
    </w:r>
    <w:r>
      <w:rPr>
        <w:rFonts w:ascii="宋体" w:hAnsi="宋体"/>
        <w:sz w:val="28"/>
        <w:szCs w:val="28"/>
      </w:rPr>
      <w:fldChar w:fldCharType="end"/>
    </w:r>
  </w:p>
  <w:p w:rsidR="00FC3700" w:rsidRDefault="00FC37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2B" w:rsidRDefault="00FF0F2B" w:rsidP="00FC3700">
      <w:r>
        <w:separator/>
      </w:r>
    </w:p>
  </w:footnote>
  <w:footnote w:type="continuationSeparator" w:id="1">
    <w:p w:rsidR="00FF0F2B" w:rsidRDefault="00FF0F2B" w:rsidP="00FC3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B63E4"/>
    <w:multiLevelType w:val="singleLevel"/>
    <w:tmpl w:val="CE2B63E4"/>
    <w:lvl w:ilvl="0">
      <w:start w:val="1"/>
      <w:numFmt w:val="decimal"/>
      <w:suff w:val="nothing"/>
      <w:lvlText w:val="%1、"/>
      <w:lvlJc w:val="left"/>
    </w:lvl>
  </w:abstractNum>
  <w:abstractNum w:abstractNumId="1">
    <w:nsid w:val="0E41FD1C"/>
    <w:multiLevelType w:val="singleLevel"/>
    <w:tmpl w:val="0E41FD1C"/>
    <w:lvl w:ilvl="0">
      <w:start w:val="1"/>
      <w:numFmt w:val="decimal"/>
      <w:suff w:val="nothing"/>
      <w:lvlText w:val="%1、"/>
      <w:lvlJc w:val="left"/>
    </w:lvl>
  </w:abstractNum>
  <w:abstractNum w:abstractNumId="2">
    <w:nsid w:val="125ED3A0"/>
    <w:multiLevelType w:val="singleLevel"/>
    <w:tmpl w:val="125ED3A0"/>
    <w:lvl w:ilvl="0">
      <w:start w:val="1"/>
      <w:numFmt w:val="decimal"/>
      <w:suff w:val="nothing"/>
      <w:lvlText w:val="%1）"/>
      <w:lvlJc w:val="left"/>
    </w:lvl>
  </w:abstractNum>
  <w:abstractNum w:abstractNumId="3">
    <w:nsid w:val="5FB40DE9"/>
    <w:multiLevelType w:val="singleLevel"/>
    <w:tmpl w:val="5FB40DE9"/>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2AE6"/>
    <w:rsid w:val="000111FF"/>
    <w:rsid w:val="0001548F"/>
    <w:rsid w:val="000227E2"/>
    <w:rsid w:val="00032811"/>
    <w:rsid w:val="00043045"/>
    <w:rsid w:val="0004474B"/>
    <w:rsid w:val="000461A5"/>
    <w:rsid w:val="0005208D"/>
    <w:rsid w:val="00052D57"/>
    <w:rsid w:val="00057538"/>
    <w:rsid w:val="00064214"/>
    <w:rsid w:val="00064F74"/>
    <w:rsid w:val="00067AD8"/>
    <w:rsid w:val="00070A9D"/>
    <w:rsid w:val="0008121D"/>
    <w:rsid w:val="00084347"/>
    <w:rsid w:val="00091AD1"/>
    <w:rsid w:val="00093D4A"/>
    <w:rsid w:val="000949F4"/>
    <w:rsid w:val="00096811"/>
    <w:rsid w:val="000A068D"/>
    <w:rsid w:val="000A4B52"/>
    <w:rsid w:val="000B1177"/>
    <w:rsid w:val="000B322B"/>
    <w:rsid w:val="000B3A12"/>
    <w:rsid w:val="000B45F8"/>
    <w:rsid w:val="000B4F61"/>
    <w:rsid w:val="000B7F74"/>
    <w:rsid w:val="000C1003"/>
    <w:rsid w:val="000C15E6"/>
    <w:rsid w:val="000C257B"/>
    <w:rsid w:val="000D1613"/>
    <w:rsid w:val="000D2D4D"/>
    <w:rsid w:val="000D7834"/>
    <w:rsid w:val="000E1B21"/>
    <w:rsid w:val="000E43E8"/>
    <w:rsid w:val="00101455"/>
    <w:rsid w:val="0010303B"/>
    <w:rsid w:val="00110A4D"/>
    <w:rsid w:val="00115EA5"/>
    <w:rsid w:val="00121875"/>
    <w:rsid w:val="00123AED"/>
    <w:rsid w:val="00127013"/>
    <w:rsid w:val="00132241"/>
    <w:rsid w:val="00134599"/>
    <w:rsid w:val="0014037B"/>
    <w:rsid w:val="00143FA5"/>
    <w:rsid w:val="00156DB8"/>
    <w:rsid w:val="00160627"/>
    <w:rsid w:val="00173F10"/>
    <w:rsid w:val="00174E70"/>
    <w:rsid w:val="00175176"/>
    <w:rsid w:val="00181EC3"/>
    <w:rsid w:val="00182A1A"/>
    <w:rsid w:val="001853CB"/>
    <w:rsid w:val="001914FB"/>
    <w:rsid w:val="00191E61"/>
    <w:rsid w:val="0019510C"/>
    <w:rsid w:val="001A2B68"/>
    <w:rsid w:val="001A53EC"/>
    <w:rsid w:val="001A5C6A"/>
    <w:rsid w:val="001A5CC9"/>
    <w:rsid w:val="001B68F1"/>
    <w:rsid w:val="001C19EC"/>
    <w:rsid w:val="001C1B57"/>
    <w:rsid w:val="001C4FEE"/>
    <w:rsid w:val="001C6FC2"/>
    <w:rsid w:val="001D06CC"/>
    <w:rsid w:val="001D1A37"/>
    <w:rsid w:val="001E1AD1"/>
    <w:rsid w:val="001F078E"/>
    <w:rsid w:val="0021070E"/>
    <w:rsid w:val="00211599"/>
    <w:rsid w:val="002153D8"/>
    <w:rsid w:val="002249AF"/>
    <w:rsid w:val="00231C65"/>
    <w:rsid w:val="0023453D"/>
    <w:rsid w:val="002345A3"/>
    <w:rsid w:val="00234720"/>
    <w:rsid w:val="002347E4"/>
    <w:rsid w:val="00235C31"/>
    <w:rsid w:val="002457FE"/>
    <w:rsid w:val="00262930"/>
    <w:rsid w:val="002675A7"/>
    <w:rsid w:val="00270221"/>
    <w:rsid w:val="002719D2"/>
    <w:rsid w:val="00271C4C"/>
    <w:rsid w:val="00275B1A"/>
    <w:rsid w:val="00280D8B"/>
    <w:rsid w:val="00280ECA"/>
    <w:rsid w:val="00285695"/>
    <w:rsid w:val="0029016A"/>
    <w:rsid w:val="00295BA1"/>
    <w:rsid w:val="0029742A"/>
    <w:rsid w:val="002A7D0F"/>
    <w:rsid w:val="002B27F9"/>
    <w:rsid w:val="002B30AE"/>
    <w:rsid w:val="002B6FAA"/>
    <w:rsid w:val="002C1331"/>
    <w:rsid w:val="002C1DB8"/>
    <w:rsid w:val="002D2E74"/>
    <w:rsid w:val="002E0CBF"/>
    <w:rsid w:val="002E1B50"/>
    <w:rsid w:val="002E5934"/>
    <w:rsid w:val="002E69DF"/>
    <w:rsid w:val="002F5A8E"/>
    <w:rsid w:val="002F7089"/>
    <w:rsid w:val="002F75BC"/>
    <w:rsid w:val="0030209B"/>
    <w:rsid w:val="003026A5"/>
    <w:rsid w:val="00306259"/>
    <w:rsid w:val="003132C6"/>
    <w:rsid w:val="0031655E"/>
    <w:rsid w:val="00321A33"/>
    <w:rsid w:val="003231CF"/>
    <w:rsid w:val="00323445"/>
    <w:rsid w:val="003257A7"/>
    <w:rsid w:val="0032774D"/>
    <w:rsid w:val="003320A9"/>
    <w:rsid w:val="0033421A"/>
    <w:rsid w:val="00335F1A"/>
    <w:rsid w:val="00341635"/>
    <w:rsid w:val="00345743"/>
    <w:rsid w:val="00350EC2"/>
    <w:rsid w:val="00351EAC"/>
    <w:rsid w:val="003523E7"/>
    <w:rsid w:val="003530AC"/>
    <w:rsid w:val="003549ED"/>
    <w:rsid w:val="0035651E"/>
    <w:rsid w:val="0035794C"/>
    <w:rsid w:val="0036298E"/>
    <w:rsid w:val="00366F60"/>
    <w:rsid w:val="003849D6"/>
    <w:rsid w:val="003856A9"/>
    <w:rsid w:val="00390560"/>
    <w:rsid w:val="00390740"/>
    <w:rsid w:val="003956BA"/>
    <w:rsid w:val="003A1EFA"/>
    <w:rsid w:val="003A3CCF"/>
    <w:rsid w:val="003B35B9"/>
    <w:rsid w:val="003B487F"/>
    <w:rsid w:val="003C0FF4"/>
    <w:rsid w:val="003C77AC"/>
    <w:rsid w:val="003D046F"/>
    <w:rsid w:val="003D685F"/>
    <w:rsid w:val="003E3C22"/>
    <w:rsid w:val="003E3CB9"/>
    <w:rsid w:val="003E556A"/>
    <w:rsid w:val="003E6050"/>
    <w:rsid w:val="00415F49"/>
    <w:rsid w:val="004164DA"/>
    <w:rsid w:val="00416C9B"/>
    <w:rsid w:val="00420CBC"/>
    <w:rsid w:val="0042308A"/>
    <w:rsid w:val="00427951"/>
    <w:rsid w:val="0043518B"/>
    <w:rsid w:val="00436248"/>
    <w:rsid w:val="00450AE9"/>
    <w:rsid w:val="00450FB7"/>
    <w:rsid w:val="0046180C"/>
    <w:rsid w:val="00470C66"/>
    <w:rsid w:val="004732D3"/>
    <w:rsid w:val="004803B2"/>
    <w:rsid w:val="004918FE"/>
    <w:rsid w:val="00494459"/>
    <w:rsid w:val="00496D89"/>
    <w:rsid w:val="004A0F71"/>
    <w:rsid w:val="004A20F1"/>
    <w:rsid w:val="004A2220"/>
    <w:rsid w:val="004B0CFE"/>
    <w:rsid w:val="004B2E6D"/>
    <w:rsid w:val="004C63E4"/>
    <w:rsid w:val="004C6CB1"/>
    <w:rsid w:val="004C7252"/>
    <w:rsid w:val="004D0B12"/>
    <w:rsid w:val="004D328D"/>
    <w:rsid w:val="004D6756"/>
    <w:rsid w:val="004D75A0"/>
    <w:rsid w:val="004D7C4F"/>
    <w:rsid w:val="004E3490"/>
    <w:rsid w:val="004F467F"/>
    <w:rsid w:val="004F7D33"/>
    <w:rsid w:val="005014EE"/>
    <w:rsid w:val="0050177E"/>
    <w:rsid w:val="00505505"/>
    <w:rsid w:val="005109F9"/>
    <w:rsid w:val="00516301"/>
    <w:rsid w:val="00517A0D"/>
    <w:rsid w:val="005262D2"/>
    <w:rsid w:val="00537335"/>
    <w:rsid w:val="00537C5C"/>
    <w:rsid w:val="005410C5"/>
    <w:rsid w:val="00541FBE"/>
    <w:rsid w:val="0054435A"/>
    <w:rsid w:val="00551F92"/>
    <w:rsid w:val="00554EA5"/>
    <w:rsid w:val="00557A9E"/>
    <w:rsid w:val="00563CE2"/>
    <w:rsid w:val="00563D30"/>
    <w:rsid w:val="00567D70"/>
    <w:rsid w:val="00572AB1"/>
    <w:rsid w:val="00580CDC"/>
    <w:rsid w:val="005815AA"/>
    <w:rsid w:val="00584EF1"/>
    <w:rsid w:val="00586A0E"/>
    <w:rsid w:val="005912CB"/>
    <w:rsid w:val="00597951"/>
    <w:rsid w:val="005A19FF"/>
    <w:rsid w:val="005A6224"/>
    <w:rsid w:val="005D37D9"/>
    <w:rsid w:val="005D6DED"/>
    <w:rsid w:val="005D75FA"/>
    <w:rsid w:val="005D7C1E"/>
    <w:rsid w:val="005E05DD"/>
    <w:rsid w:val="005E5630"/>
    <w:rsid w:val="005F3357"/>
    <w:rsid w:val="006018D6"/>
    <w:rsid w:val="00602710"/>
    <w:rsid w:val="006037DF"/>
    <w:rsid w:val="00613247"/>
    <w:rsid w:val="00614FB7"/>
    <w:rsid w:val="006300C8"/>
    <w:rsid w:val="0063174E"/>
    <w:rsid w:val="0063413F"/>
    <w:rsid w:val="00634E28"/>
    <w:rsid w:val="006453AD"/>
    <w:rsid w:val="0065780B"/>
    <w:rsid w:val="00657C49"/>
    <w:rsid w:val="006607A8"/>
    <w:rsid w:val="00670376"/>
    <w:rsid w:val="006703F8"/>
    <w:rsid w:val="00671E0E"/>
    <w:rsid w:val="006767E0"/>
    <w:rsid w:val="0068157E"/>
    <w:rsid w:val="006A524E"/>
    <w:rsid w:val="006A77F4"/>
    <w:rsid w:val="006B5176"/>
    <w:rsid w:val="006B695B"/>
    <w:rsid w:val="006C4FA4"/>
    <w:rsid w:val="006C6521"/>
    <w:rsid w:val="006C70F2"/>
    <w:rsid w:val="006D612D"/>
    <w:rsid w:val="006D627F"/>
    <w:rsid w:val="006D6FF6"/>
    <w:rsid w:val="006E1BD4"/>
    <w:rsid w:val="006E221C"/>
    <w:rsid w:val="006E6E83"/>
    <w:rsid w:val="006F05EA"/>
    <w:rsid w:val="006F06B6"/>
    <w:rsid w:val="006F3B09"/>
    <w:rsid w:val="006F55D7"/>
    <w:rsid w:val="0070367E"/>
    <w:rsid w:val="0070502B"/>
    <w:rsid w:val="0070672C"/>
    <w:rsid w:val="0071316E"/>
    <w:rsid w:val="00717DB9"/>
    <w:rsid w:val="0072070E"/>
    <w:rsid w:val="00725402"/>
    <w:rsid w:val="00737977"/>
    <w:rsid w:val="00740B79"/>
    <w:rsid w:val="00742980"/>
    <w:rsid w:val="00742E8A"/>
    <w:rsid w:val="007453DC"/>
    <w:rsid w:val="00747FB2"/>
    <w:rsid w:val="00756768"/>
    <w:rsid w:val="007625DB"/>
    <w:rsid w:val="00764AEB"/>
    <w:rsid w:val="007725D7"/>
    <w:rsid w:val="00785291"/>
    <w:rsid w:val="00785631"/>
    <w:rsid w:val="0078590B"/>
    <w:rsid w:val="007931FA"/>
    <w:rsid w:val="00796D30"/>
    <w:rsid w:val="00797A12"/>
    <w:rsid w:val="007A00A6"/>
    <w:rsid w:val="007A106D"/>
    <w:rsid w:val="007A2A7D"/>
    <w:rsid w:val="007A2C0B"/>
    <w:rsid w:val="007A4AF5"/>
    <w:rsid w:val="007A69A7"/>
    <w:rsid w:val="007A6D3D"/>
    <w:rsid w:val="007A78E0"/>
    <w:rsid w:val="007B4467"/>
    <w:rsid w:val="007B54D9"/>
    <w:rsid w:val="007C502D"/>
    <w:rsid w:val="007C5669"/>
    <w:rsid w:val="007D033E"/>
    <w:rsid w:val="007D70F3"/>
    <w:rsid w:val="007E5DC5"/>
    <w:rsid w:val="007E679B"/>
    <w:rsid w:val="0080543E"/>
    <w:rsid w:val="0081100F"/>
    <w:rsid w:val="008134C1"/>
    <w:rsid w:val="00820B34"/>
    <w:rsid w:val="00825B74"/>
    <w:rsid w:val="00825F0A"/>
    <w:rsid w:val="008262B6"/>
    <w:rsid w:val="00832A85"/>
    <w:rsid w:val="00832ECA"/>
    <w:rsid w:val="00836A48"/>
    <w:rsid w:val="008429D2"/>
    <w:rsid w:val="008458F9"/>
    <w:rsid w:val="00847F91"/>
    <w:rsid w:val="0085084B"/>
    <w:rsid w:val="00857375"/>
    <w:rsid w:val="0086046E"/>
    <w:rsid w:val="00861AAD"/>
    <w:rsid w:val="0086284D"/>
    <w:rsid w:val="00864195"/>
    <w:rsid w:val="00875D0F"/>
    <w:rsid w:val="008842E5"/>
    <w:rsid w:val="008865F0"/>
    <w:rsid w:val="008877DF"/>
    <w:rsid w:val="008903F1"/>
    <w:rsid w:val="008913EF"/>
    <w:rsid w:val="00891E12"/>
    <w:rsid w:val="00893636"/>
    <w:rsid w:val="008975AA"/>
    <w:rsid w:val="008A2483"/>
    <w:rsid w:val="008A38E6"/>
    <w:rsid w:val="008A724A"/>
    <w:rsid w:val="008B005D"/>
    <w:rsid w:val="008B5832"/>
    <w:rsid w:val="008C54EA"/>
    <w:rsid w:val="008C5EC6"/>
    <w:rsid w:val="008D3CDB"/>
    <w:rsid w:val="008D4F23"/>
    <w:rsid w:val="008D57C0"/>
    <w:rsid w:val="008E246A"/>
    <w:rsid w:val="008E4724"/>
    <w:rsid w:val="008F04E1"/>
    <w:rsid w:val="008F59BB"/>
    <w:rsid w:val="008F6A2E"/>
    <w:rsid w:val="00900DAD"/>
    <w:rsid w:val="009022FA"/>
    <w:rsid w:val="009025AC"/>
    <w:rsid w:val="00903164"/>
    <w:rsid w:val="00903CCB"/>
    <w:rsid w:val="00904F70"/>
    <w:rsid w:val="0091155C"/>
    <w:rsid w:val="009125F3"/>
    <w:rsid w:val="00917176"/>
    <w:rsid w:val="009316FC"/>
    <w:rsid w:val="009401C2"/>
    <w:rsid w:val="00945408"/>
    <w:rsid w:val="00946262"/>
    <w:rsid w:val="00946B93"/>
    <w:rsid w:val="00953F4B"/>
    <w:rsid w:val="00953FC2"/>
    <w:rsid w:val="00955431"/>
    <w:rsid w:val="009571E7"/>
    <w:rsid w:val="00962AFD"/>
    <w:rsid w:val="00973984"/>
    <w:rsid w:val="00974AAF"/>
    <w:rsid w:val="00980CB1"/>
    <w:rsid w:val="0098186F"/>
    <w:rsid w:val="009833E9"/>
    <w:rsid w:val="00985BA8"/>
    <w:rsid w:val="00986513"/>
    <w:rsid w:val="00991238"/>
    <w:rsid w:val="009918D9"/>
    <w:rsid w:val="00991A72"/>
    <w:rsid w:val="009A036C"/>
    <w:rsid w:val="009A48C4"/>
    <w:rsid w:val="009A60AB"/>
    <w:rsid w:val="009B1892"/>
    <w:rsid w:val="009B38C8"/>
    <w:rsid w:val="009B6224"/>
    <w:rsid w:val="009C0C7E"/>
    <w:rsid w:val="009C67B5"/>
    <w:rsid w:val="009D196F"/>
    <w:rsid w:val="009D4956"/>
    <w:rsid w:val="009D59D4"/>
    <w:rsid w:val="009D59DA"/>
    <w:rsid w:val="009E404B"/>
    <w:rsid w:val="009E5EB3"/>
    <w:rsid w:val="009E6C1A"/>
    <w:rsid w:val="009E6F9F"/>
    <w:rsid w:val="009F3B20"/>
    <w:rsid w:val="009F4FD5"/>
    <w:rsid w:val="009F78D0"/>
    <w:rsid w:val="00A00650"/>
    <w:rsid w:val="00A0228F"/>
    <w:rsid w:val="00A047A4"/>
    <w:rsid w:val="00A04CA6"/>
    <w:rsid w:val="00A060E0"/>
    <w:rsid w:val="00A1197A"/>
    <w:rsid w:val="00A169BA"/>
    <w:rsid w:val="00A17249"/>
    <w:rsid w:val="00A17B1E"/>
    <w:rsid w:val="00A21C6A"/>
    <w:rsid w:val="00A24A8C"/>
    <w:rsid w:val="00A26F54"/>
    <w:rsid w:val="00A37DC2"/>
    <w:rsid w:val="00A4331F"/>
    <w:rsid w:val="00A45AAE"/>
    <w:rsid w:val="00A46592"/>
    <w:rsid w:val="00A52AA0"/>
    <w:rsid w:val="00A56CCD"/>
    <w:rsid w:val="00A65618"/>
    <w:rsid w:val="00A65AF1"/>
    <w:rsid w:val="00A66EA7"/>
    <w:rsid w:val="00A77087"/>
    <w:rsid w:val="00A77F96"/>
    <w:rsid w:val="00A84866"/>
    <w:rsid w:val="00A94CCC"/>
    <w:rsid w:val="00A9560F"/>
    <w:rsid w:val="00AA36D2"/>
    <w:rsid w:val="00AA443B"/>
    <w:rsid w:val="00AA64A2"/>
    <w:rsid w:val="00AB25BC"/>
    <w:rsid w:val="00AE543A"/>
    <w:rsid w:val="00AF5ADB"/>
    <w:rsid w:val="00AF6B36"/>
    <w:rsid w:val="00B0060A"/>
    <w:rsid w:val="00B02C0E"/>
    <w:rsid w:val="00B03BC6"/>
    <w:rsid w:val="00B11B70"/>
    <w:rsid w:val="00B150CC"/>
    <w:rsid w:val="00B1697D"/>
    <w:rsid w:val="00B22E31"/>
    <w:rsid w:val="00B30DA1"/>
    <w:rsid w:val="00B31C51"/>
    <w:rsid w:val="00B31D8E"/>
    <w:rsid w:val="00B32A89"/>
    <w:rsid w:val="00B32BF4"/>
    <w:rsid w:val="00B33EC0"/>
    <w:rsid w:val="00B34703"/>
    <w:rsid w:val="00B407C8"/>
    <w:rsid w:val="00B44AFE"/>
    <w:rsid w:val="00B452DF"/>
    <w:rsid w:val="00B52934"/>
    <w:rsid w:val="00B53D5C"/>
    <w:rsid w:val="00B55EE3"/>
    <w:rsid w:val="00B6067A"/>
    <w:rsid w:val="00B608E8"/>
    <w:rsid w:val="00B62AE6"/>
    <w:rsid w:val="00B71DF7"/>
    <w:rsid w:val="00B7704A"/>
    <w:rsid w:val="00B77865"/>
    <w:rsid w:val="00B77878"/>
    <w:rsid w:val="00B8255A"/>
    <w:rsid w:val="00B84C36"/>
    <w:rsid w:val="00B87690"/>
    <w:rsid w:val="00B904E3"/>
    <w:rsid w:val="00B92B88"/>
    <w:rsid w:val="00B95654"/>
    <w:rsid w:val="00B95B49"/>
    <w:rsid w:val="00B96CC8"/>
    <w:rsid w:val="00BA0BAA"/>
    <w:rsid w:val="00BB0214"/>
    <w:rsid w:val="00BB5858"/>
    <w:rsid w:val="00BB7B00"/>
    <w:rsid w:val="00BB7C9D"/>
    <w:rsid w:val="00BC1041"/>
    <w:rsid w:val="00BC2009"/>
    <w:rsid w:val="00BC2CD2"/>
    <w:rsid w:val="00BC49E6"/>
    <w:rsid w:val="00BC7B0A"/>
    <w:rsid w:val="00BD0D63"/>
    <w:rsid w:val="00BD32ED"/>
    <w:rsid w:val="00BD3609"/>
    <w:rsid w:val="00BD68C9"/>
    <w:rsid w:val="00BD6B36"/>
    <w:rsid w:val="00BD779F"/>
    <w:rsid w:val="00BE3A50"/>
    <w:rsid w:val="00BF068A"/>
    <w:rsid w:val="00BF38B1"/>
    <w:rsid w:val="00BF52CD"/>
    <w:rsid w:val="00C1202B"/>
    <w:rsid w:val="00C215C7"/>
    <w:rsid w:val="00C23465"/>
    <w:rsid w:val="00C24F0D"/>
    <w:rsid w:val="00C25335"/>
    <w:rsid w:val="00C2582E"/>
    <w:rsid w:val="00C27024"/>
    <w:rsid w:val="00C27033"/>
    <w:rsid w:val="00C309A9"/>
    <w:rsid w:val="00C35D19"/>
    <w:rsid w:val="00C362DB"/>
    <w:rsid w:val="00C37219"/>
    <w:rsid w:val="00C41141"/>
    <w:rsid w:val="00C42764"/>
    <w:rsid w:val="00C5140D"/>
    <w:rsid w:val="00C53882"/>
    <w:rsid w:val="00C541E4"/>
    <w:rsid w:val="00C573E8"/>
    <w:rsid w:val="00C616D9"/>
    <w:rsid w:val="00C71F3E"/>
    <w:rsid w:val="00C766AC"/>
    <w:rsid w:val="00C802AA"/>
    <w:rsid w:val="00C84F71"/>
    <w:rsid w:val="00C90D40"/>
    <w:rsid w:val="00C91DDD"/>
    <w:rsid w:val="00C93F3E"/>
    <w:rsid w:val="00CA15D8"/>
    <w:rsid w:val="00CB08B8"/>
    <w:rsid w:val="00CB2B7A"/>
    <w:rsid w:val="00CB48B8"/>
    <w:rsid w:val="00CB7FAA"/>
    <w:rsid w:val="00CC4340"/>
    <w:rsid w:val="00CC470B"/>
    <w:rsid w:val="00CC6135"/>
    <w:rsid w:val="00CD02A3"/>
    <w:rsid w:val="00CD2FC0"/>
    <w:rsid w:val="00CF2004"/>
    <w:rsid w:val="00CF5D98"/>
    <w:rsid w:val="00D00475"/>
    <w:rsid w:val="00D07E9C"/>
    <w:rsid w:val="00D07F43"/>
    <w:rsid w:val="00D20C5B"/>
    <w:rsid w:val="00D2140B"/>
    <w:rsid w:val="00D2194A"/>
    <w:rsid w:val="00D22D27"/>
    <w:rsid w:val="00D26903"/>
    <w:rsid w:val="00D3062A"/>
    <w:rsid w:val="00D335AF"/>
    <w:rsid w:val="00D37015"/>
    <w:rsid w:val="00D47225"/>
    <w:rsid w:val="00D535C9"/>
    <w:rsid w:val="00D57A3D"/>
    <w:rsid w:val="00D61E32"/>
    <w:rsid w:val="00D634E7"/>
    <w:rsid w:val="00D65889"/>
    <w:rsid w:val="00D67B86"/>
    <w:rsid w:val="00D75FE5"/>
    <w:rsid w:val="00D77F29"/>
    <w:rsid w:val="00D80DC6"/>
    <w:rsid w:val="00D930E7"/>
    <w:rsid w:val="00D939CE"/>
    <w:rsid w:val="00D95016"/>
    <w:rsid w:val="00D97178"/>
    <w:rsid w:val="00DB537B"/>
    <w:rsid w:val="00DC3B1C"/>
    <w:rsid w:val="00DC6A68"/>
    <w:rsid w:val="00DD106C"/>
    <w:rsid w:val="00DD2C59"/>
    <w:rsid w:val="00DE65D8"/>
    <w:rsid w:val="00DF11DD"/>
    <w:rsid w:val="00DF5402"/>
    <w:rsid w:val="00DF6E99"/>
    <w:rsid w:val="00DF7FA1"/>
    <w:rsid w:val="00E050CB"/>
    <w:rsid w:val="00E0670F"/>
    <w:rsid w:val="00E17523"/>
    <w:rsid w:val="00E3350D"/>
    <w:rsid w:val="00E356B7"/>
    <w:rsid w:val="00E36167"/>
    <w:rsid w:val="00E44B35"/>
    <w:rsid w:val="00E66F92"/>
    <w:rsid w:val="00E73CF7"/>
    <w:rsid w:val="00E76ACD"/>
    <w:rsid w:val="00E85ECC"/>
    <w:rsid w:val="00E95392"/>
    <w:rsid w:val="00EA7C25"/>
    <w:rsid w:val="00EB3D69"/>
    <w:rsid w:val="00EB52F9"/>
    <w:rsid w:val="00EB5FBA"/>
    <w:rsid w:val="00EB75C8"/>
    <w:rsid w:val="00ED1004"/>
    <w:rsid w:val="00ED6F5D"/>
    <w:rsid w:val="00EE357E"/>
    <w:rsid w:val="00EE450C"/>
    <w:rsid w:val="00EE722A"/>
    <w:rsid w:val="00EF7A4F"/>
    <w:rsid w:val="00F0733D"/>
    <w:rsid w:val="00F10684"/>
    <w:rsid w:val="00F13116"/>
    <w:rsid w:val="00F14EFB"/>
    <w:rsid w:val="00F21784"/>
    <w:rsid w:val="00F24021"/>
    <w:rsid w:val="00F27BC0"/>
    <w:rsid w:val="00F305DD"/>
    <w:rsid w:val="00F41999"/>
    <w:rsid w:val="00F436CF"/>
    <w:rsid w:val="00F47445"/>
    <w:rsid w:val="00F47FD1"/>
    <w:rsid w:val="00F50DC4"/>
    <w:rsid w:val="00F55EAD"/>
    <w:rsid w:val="00F72A4C"/>
    <w:rsid w:val="00F72DD1"/>
    <w:rsid w:val="00F73764"/>
    <w:rsid w:val="00F81A69"/>
    <w:rsid w:val="00F83B7D"/>
    <w:rsid w:val="00FA0254"/>
    <w:rsid w:val="00FA0AFA"/>
    <w:rsid w:val="00FA17B5"/>
    <w:rsid w:val="00FA7ED7"/>
    <w:rsid w:val="00FB5CE3"/>
    <w:rsid w:val="00FC0A13"/>
    <w:rsid w:val="00FC3700"/>
    <w:rsid w:val="00FC6312"/>
    <w:rsid w:val="00FC71A3"/>
    <w:rsid w:val="00FC73AC"/>
    <w:rsid w:val="00FD1165"/>
    <w:rsid w:val="00FD258C"/>
    <w:rsid w:val="00FD2E33"/>
    <w:rsid w:val="00FD3A9B"/>
    <w:rsid w:val="00FD53E0"/>
    <w:rsid w:val="00FD62C3"/>
    <w:rsid w:val="00FE13B5"/>
    <w:rsid w:val="00FE2193"/>
    <w:rsid w:val="00FE251D"/>
    <w:rsid w:val="00FF0F2B"/>
    <w:rsid w:val="00FF189F"/>
    <w:rsid w:val="06680642"/>
    <w:rsid w:val="0DE24DA9"/>
    <w:rsid w:val="0E1912B3"/>
    <w:rsid w:val="100552CD"/>
    <w:rsid w:val="1412010E"/>
    <w:rsid w:val="168611AA"/>
    <w:rsid w:val="16DE70B0"/>
    <w:rsid w:val="1769686D"/>
    <w:rsid w:val="19667BC9"/>
    <w:rsid w:val="1BCC43CD"/>
    <w:rsid w:val="1C760099"/>
    <w:rsid w:val="1CF06F67"/>
    <w:rsid w:val="1CFE59B2"/>
    <w:rsid w:val="233609F7"/>
    <w:rsid w:val="24AE000D"/>
    <w:rsid w:val="24FC2436"/>
    <w:rsid w:val="257E7586"/>
    <w:rsid w:val="265F2AC8"/>
    <w:rsid w:val="27FC1855"/>
    <w:rsid w:val="286B456C"/>
    <w:rsid w:val="2BE27B6B"/>
    <w:rsid w:val="30243D14"/>
    <w:rsid w:val="346A5D4F"/>
    <w:rsid w:val="36B75A20"/>
    <w:rsid w:val="391807B3"/>
    <w:rsid w:val="3A542B94"/>
    <w:rsid w:val="3AAC3999"/>
    <w:rsid w:val="3D885BDB"/>
    <w:rsid w:val="3D8F4856"/>
    <w:rsid w:val="3D980813"/>
    <w:rsid w:val="3DCD2700"/>
    <w:rsid w:val="3E1E2B38"/>
    <w:rsid w:val="3F7E4D05"/>
    <w:rsid w:val="436876BA"/>
    <w:rsid w:val="44E754D5"/>
    <w:rsid w:val="45A96CF4"/>
    <w:rsid w:val="46CF420D"/>
    <w:rsid w:val="49226EE5"/>
    <w:rsid w:val="4AAF4427"/>
    <w:rsid w:val="4B86740E"/>
    <w:rsid w:val="4BD21894"/>
    <w:rsid w:val="528D0DAC"/>
    <w:rsid w:val="53301AC2"/>
    <w:rsid w:val="53D3694E"/>
    <w:rsid w:val="552641B4"/>
    <w:rsid w:val="55314CB9"/>
    <w:rsid w:val="5A0F6745"/>
    <w:rsid w:val="5AF64264"/>
    <w:rsid w:val="5C3D1CDF"/>
    <w:rsid w:val="5D3A1F00"/>
    <w:rsid w:val="5D5208CD"/>
    <w:rsid w:val="5EE32EF4"/>
    <w:rsid w:val="5FBC1B42"/>
    <w:rsid w:val="62417C67"/>
    <w:rsid w:val="645420A2"/>
    <w:rsid w:val="647A3147"/>
    <w:rsid w:val="647F20DB"/>
    <w:rsid w:val="653B258D"/>
    <w:rsid w:val="67872CE2"/>
    <w:rsid w:val="683905BD"/>
    <w:rsid w:val="686076EE"/>
    <w:rsid w:val="693E3CEF"/>
    <w:rsid w:val="69C80D0A"/>
    <w:rsid w:val="6AA3797C"/>
    <w:rsid w:val="6B012243"/>
    <w:rsid w:val="6CE4492A"/>
    <w:rsid w:val="6D4761D6"/>
    <w:rsid w:val="6DF14759"/>
    <w:rsid w:val="7239198B"/>
    <w:rsid w:val="727D1F7A"/>
    <w:rsid w:val="73A309B6"/>
    <w:rsid w:val="741C3F7F"/>
    <w:rsid w:val="75417912"/>
    <w:rsid w:val="796F76E7"/>
    <w:rsid w:val="7A805EE6"/>
    <w:rsid w:val="7C754CF1"/>
    <w:rsid w:val="7D6D20FE"/>
    <w:rsid w:val="7E366819"/>
    <w:rsid w:val="7FE52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semiHidden="0" w:qFormat="1"/>
    <w:lsdException w:name="Balloon Text" w:semiHidden="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00"/>
    <w:pPr>
      <w:widowControl w:val="0"/>
      <w:jc w:val="both"/>
    </w:pPr>
    <w:rPr>
      <w:rFonts w:ascii="Calibri" w:hAnsi="Calibri" w:cs="Calibri"/>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C3700"/>
    <w:rPr>
      <w:sz w:val="18"/>
      <w:szCs w:val="18"/>
    </w:rPr>
  </w:style>
  <w:style w:type="paragraph" w:styleId="a4">
    <w:name w:val="footer"/>
    <w:basedOn w:val="a"/>
    <w:link w:val="Char0"/>
    <w:uiPriority w:val="99"/>
    <w:unhideWhenUsed/>
    <w:qFormat/>
    <w:rsid w:val="00FC3700"/>
    <w:pPr>
      <w:tabs>
        <w:tab w:val="center" w:pos="4153"/>
        <w:tab w:val="right" w:pos="8306"/>
      </w:tabs>
      <w:snapToGrid w:val="0"/>
      <w:jc w:val="left"/>
    </w:pPr>
    <w:rPr>
      <w:rFonts w:cs="Times New Roman"/>
      <w:kern w:val="0"/>
      <w:sz w:val="18"/>
      <w:szCs w:val="18"/>
    </w:rPr>
  </w:style>
  <w:style w:type="paragraph" w:styleId="a5">
    <w:name w:val="header"/>
    <w:basedOn w:val="a"/>
    <w:link w:val="Char1"/>
    <w:uiPriority w:val="99"/>
    <w:unhideWhenUsed/>
    <w:qFormat/>
    <w:rsid w:val="00FC3700"/>
    <w:pPr>
      <w:pBdr>
        <w:bottom w:val="single" w:sz="6" w:space="1" w:color="auto"/>
      </w:pBdr>
      <w:tabs>
        <w:tab w:val="center" w:pos="4153"/>
        <w:tab w:val="right" w:pos="8306"/>
      </w:tabs>
      <w:snapToGrid w:val="0"/>
      <w:jc w:val="center"/>
    </w:pPr>
    <w:rPr>
      <w:rFonts w:cs="Times New Roman"/>
      <w:kern w:val="0"/>
      <w:sz w:val="18"/>
      <w:szCs w:val="18"/>
    </w:rPr>
  </w:style>
  <w:style w:type="paragraph" w:styleId="a6">
    <w:name w:val="Normal (Web)"/>
    <w:basedOn w:val="a"/>
    <w:qFormat/>
    <w:rsid w:val="00FC3700"/>
    <w:pPr>
      <w:widowControl/>
      <w:spacing w:line="300" w:lineRule="atLeast"/>
      <w:jc w:val="left"/>
    </w:pPr>
    <w:rPr>
      <w:rFonts w:ascii="宋体" w:hAnsi="宋体" w:cs="宋体"/>
      <w:kern w:val="0"/>
      <w:sz w:val="24"/>
      <w:szCs w:val="24"/>
    </w:rPr>
  </w:style>
  <w:style w:type="table" w:styleId="a7">
    <w:name w:val="Table Grid"/>
    <w:basedOn w:val="a1"/>
    <w:uiPriority w:val="99"/>
    <w:qFormat/>
    <w:locked/>
    <w:rsid w:val="00FC3700"/>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a"/>
    <w:uiPriority w:val="99"/>
    <w:qFormat/>
    <w:rsid w:val="00FC3700"/>
    <w:rPr>
      <w:rFonts w:ascii="Times New Roman" w:hAnsi="Times New Roman" w:cs="Times New Roman"/>
    </w:rPr>
  </w:style>
  <w:style w:type="character" w:customStyle="1" w:styleId="Char1">
    <w:name w:val="页眉 Char"/>
    <w:link w:val="a5"/>
    <w:uiPriority w:val="99"/>
    <w:qFormat/>
    <w:rsid w:val="00FC3700"/>
    <w:rPr>
      <w:rFonts w:cs="Calibri"/>
      <w:sz w:val="18"/>
      <w:szCs w:val="18"/>
    </w:rPr>
  </w:style>
  <w:style w:type="character" w:customStyle="1" w:styleId="Char0">
    <w:name w:val="页脚 Char"/>
    <w:link w:val="a4"/>
    <w:uiPriority w:val="99"/>
    <w:qFormat/>
    <w:rsid w:val="00FC3700"/>
    <w:rPr>
      <w:rFonts w:cs="Calibri"/>
      <w:sz w:val="18"/>
      <w:szCs w:val="18"/>
    </w:rPr>
  </w:style>
  <w:style w:type="character" w:customStyle="1" w:styleId="Char">
    <w:name w:val="批注框文本 Char"/>
    <w:link w:val="a3"/>
    <w:uiPriority w:val="99"/>
    <w:semiHidden/>
    <w:qFormat/>
    <w:rsid w:val="00FC3700"/>
    <w:rPr>
      <w:rFonts w:cs="Calibri"/>
      <w:kern w:val="2"/>
      <w:sz w:val="18"/>
      <w:szCs w:val="18"/>
    </w:rPr>
  </w:style>
  <w:style w:type="paragraph" w:customStyle="1" w:styleId="1">
    <w:name w:val="列出段落1"/>
    <w:basedOn w:val="a"/>
    <w:qFormat/>
    <w:rsid w:val="00FC3700"/>
    <w:pPr>
      <w:ind w:firstLine="420"/>
    </w:pPr>
  </w:style>
  <w:style w:type="paragraph" w:customStyle="1" w:styleId="Default">
    <w:name w:val="Default"/>
    <w:qFormat/>
    <w:rsid w:val="00FC3700"/>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“新生儿配方奶粉”招标公告</dc:title>
  <dc:creator>think</dc:creator>
  <cp:lastModifiedBy>xie-lin</cp:lastModifiedBy>
  <cp:revision>12</cp:revision>
  <cp:lastPrinted>2020-07-22T07:58:00Z</cp:lastPrinted>
  <dcterms:created xsi:type="dcterms:W3CDTF">2020-07-27T02:17:00Z</dcterms:created>
  <dcterms:modified xsi:type="dcterms:W3CDTF">2020-12-21T09:42:00Z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