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919F1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海南省安宁医院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2024年年度审计服务采购需求</w:t>
      </w:r>
    </w:p>
    <w:p w14:paraId="5F34F2C3">
      <w:pPr>
        <w:rPr>
          <w:rFonts w:hint="eastAsia" w:ascii="宋体" w:hAnsi="宋体" w:eastAsia="宋体"/>
          <w:sz w:val="24"/>
          <w:szCs w:val="24"/>
        </w:rPr>
      </w:pPr>
    </w:p>
    <w:p w14:paraId="0D52163C">
      <w:pPr>
        <w:spacing w:line="50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我院因工作需要，拟招选1家会计师事务所对2024年度财务报表及内控制度等进行审计，有关需求如下：</w:t>
      </w:r>
    </w:p>
    <w:p w14:paraId="212BA4C9">
      <w:pPr>
        <w:spacing w:line="500" w:lineRule="exact"/>
        <w:ind w:firstLine="6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一、项目采购需求：</w:t>
      </w:r>
      <w:r>
        <w:rPr>
          <w:rFonts w:ascii="仿宋" w:hAnsi="仿宋" w:eastAsia="仿宋"/>
          <w:sz w:val="28"/>
          <w:szCs w:val="28"/>
        </w:rPr>
        <w:t>2024年度海南省安宁医院财务报表、2024年度清产核资专项、2024年</w:t>
      </w:r>
      <w:r>
        <w:rPr>
          <w:rFonts w:hint="eastAsia" w:ascii="仿宋" w:hAnsi="仿宋" w:eastAsia="仿宋"/>
          <w:sz w:val="28"/>
          <w:szCs w:val="28"/>
        </w:rPr>
        <w:t>度风险评估及内部控制评价、</w:t>
      </w:r>
      <w:r>
        <w:rPr>
          <w:rFonts w:ascii="仿宋" w:hAnsi="仿宋" w:eastAsia="仿宋"/>
          <w:sz w:val="28"/>
          <w:szCs w:val="28"/>
        </w:rPr>
        <w:t>2024年度</w:t>
      </w:r>
      <w:r>
        <w:rPr>
          <w:rFonts w:hint="eastAsia" w:ascii="仿宋" w:hAnsi="仿宋" w:eastAsia="仿宋"/>
          <w:sz w:val="28"/>
          <w:szCs w:val="28"/>
        </w:rPr>
        <w:t>海南省</w:t>
      </w:r>
      <w:r>
        <w:rPr>
          <w:rFonts w:ascii="仿宋" w:hAnsi="仿宋" w:eastAsia="仿宋"/>
          <w:sz w:val="28"/>
          <w:szCs w:val="28"/>
        </w:rPr>
        <w:t>睡眠研究会财务报表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审计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225D7436">
      <w:pPr>
        <w:spacing w:line="500" w:lineRule="exact"/>
        <w:ind w:firstLine="6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二、预算金额：75000.00元（人民币柒万伍仟元整），服务期：合同签订之日起60天内。</w:t>
      </w:r>
    </w:p>
    <w:p w14:paraId="1D47DA63">
      <w:pPr>
        <w:spacing w:line="500" w:lineRule="exact"/>
        <w:ind w:firstLine="6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三、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支付方式：出具并交付所有的报告成果一次性支付。</w:t>
      </w:r>
    </w:p>
    <w:p w14:paraId="763FF024">
      <w:pPr>
        <w:spacing w:line="500" w:lineRule="exact"/>
        <w:ind w:firstLine="6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四、比选方式：综合评分法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一次报价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</w:p>
    <w:p w14:paraId="0DEC7B95">
      <w:pPr>
        <w:spacing w:line="500" w:lineRule="exact"/>
        <w:ind w:firstLine="6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五、资格要求：具有财政部门颁发的会计师事务所执业证书（提供相关证书加盖公章的复印件）；</w:t>
      </w:r>
    </w:p>
    <w:p w14:paraId="444DC930"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/>
          <w:sz w:val="28"/>
          <w:szCs w:val="28"/>
        </w:rPr>
        <w:t>、审计内容要求</w:t>
      </w:r>
    </w:p>
    <w:p w14:paraId="772C09E8"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（一）2024年度财务报表审计。主要服务内容如下：</w:t>
      </w:r>
    </w:p>
    <w:p w14:paraId="6F84F074"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1、审查单位财务报表的编制是否符合政府会计准则制度的要求，是否真实、完整地反映了单位的财务状况、经营成果；</w:t>
      </w:r>
    </w:p>
    <w:p w14:paraId="5A0996FD"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2、对财务报表中的各项数据进行详细的审核，对财务报表中的重要事项进行审计。</w:t>
      </w:r>
    </w:p>
    <w:p w14:paraId="3CF243B3"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</w:t>
      </w:r>
      <w:r>
        <w:rPr>
          <w:rFonts w:ascii="仿宋" w:hAnsi="仿宋" w:eastAsia="仿宋"/>
          <w:sz w:val="28"/>
          <w:szCs w:val="28"/>
        </w:rPr>
        <w:t>2024年度清产核资专项</w:t>
      </w:r>
      <w:r>
        <w:rPr>
          <w:rFonts w:hint="eastAsia" w:ascii="仿宋" w:hAnsi="仿宋" w:eastAsia="仿宋"/>
          <w:sz w:val="28"/>
          <w:szCs w:val="28"/>
        </w:rPr>
        <w:t>审计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具体包括对基准日2024年12月31日前发生的资产（包括但不限于各种银行账户、各类库存现金、固定资产、无形资产、在建工程），主要服务内容如下：</w:t>
      </w:r>
    </w:p>
    <w:p w14:paraId="351BF10F"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1、基本情况清理：对应当纳入资产清查工作范围的所属单位户数、机构和人员状况等基本情况进行全面清理；</w:t>
      </w:r>
    </w:p>
    <w:p w14:paraId="0BFBADC9"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2、账务清理：以2024年12月31日为时点，根据《政府会计制度》的规定，对医院所有的银行账户、会计核算科目及资金往来进行全面清查、核实，保证账账相符、账证相符、账实相符；</w:t>
      </w:r>
    </w:p>
    <w:p w14:paraId="5146A99F"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shd w:val="clear" w:color="auto" w:fill="auto"/>
        </w:rPr>
      </w:pPr>
      <w:r>
        <w:rPr>
          <w:rFonts w:hint="eastAsia" w:ascii="仿宋" w:hAnsi="仿宋" w:eastAsia="仿宋"/>
          <w:sz w:val="28"/>
          <w:szCs w:val="28"/>
        </w:rPr>
        <w:t>3、资产清查：主要采用实地盘点和函证的手段全面核实账内外资产的存在性，检查相关资产是否真实存在、完整，账实是否相符。要做到实物盘点与账务记载结合、资产清查与负债和权益清查相结合。通过盘点，确定实物资产的盘盈、盘亏、毁损和报废状况以及资产的闲置情况，</w:t>
      </w:r>
      <w:r>
        <w:rPr>
          <w:rFonts w:hint="eastAsia" w:ascii="仿宋" w:hAnsi="仿宋" w:eastAsia="仿宋"/>
          <w:sz w:val="28"/>
          <w:szCs w:val="28"/>
          <w:highlight w:val="none"/>
          <w:shd w:val="clear" w:color="auto" w:fill="auto"/>
        </w:rPr>
        <w:t>对盘盈盘亏、毁损报废的各项资产出具经济鉴证报告，并填写《行政事业单位国有资产损溢、资金挂账核实申请表》等核实申请文件，作为国有资产损溢核实报批材料，协助核销账务；</w:t>
      </w:r>
    </w:p>
    <w:p w14:paraId="1EE61C0B"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4、完善制度：认真分析医院在资产及财务日常中存在的问题，提出相应整改措施，逐步健全和完善各项规章制度，巩固清产核资成果，防止前清后乱。</w:t>
      </w:r>
    </w:p>
    <w:p w14:paraId="7CCE9F52"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</w:t>
      </w:r>
      <w:r>
        <w:rPr>
          <w:rFonts w:ascii="仿宋" w:hAnsi="仿宋" w:eastAsia="仿宋"/>
          <w:sz w:val="28"/>
          <w:szCs w:val="28"/>
        </w:rPr>
        <w:t>2024年</w:t>
      </w:r>
      <w:r>
        <w:rPr>
          <w:rFonts w:hint="eastAsia" w:ascii="仿宋" w:hAnsi="仿宋" w:eastAsia="仿宋"/>
          <w:sz w:val="28"/>
          <w:szCs w:val="28"/>
        </w:rPr>
        <w:t>度风险评估及内部控制评价审计。主要服务内容如下：</w:t>
      </w:r>
    </w:p>
    <w:p w14:paraId="1DC2F804"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根据外部政策要求，对医院2024年度内控体系建立和实施情况开展检查，重点核查和评价内控机构运行情况、内控关键岗位人员管理情况、财务信息编报情况、预算业务管理、收支业务管理、政府采购业务管理、资产业务管理、建设项目业务管理及合同业务管理等经济业务控制情况，以及各项业务的控制制度规范性和合法性，查找内控缺陷，并提出改进建议；</w:t>
      </w:r>
    </w:p>
    <w:p w14:paraId="5BB1623B"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2、对医院已建立的内控体系进行风险评估，动态确定风险程度，提出重大风险的应对措施；</w:t>
      </w:r>
    </w:p>
    <w:p w14:paraId="3F1254CA"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3、视情况需要，协助医院完成其他内控事项。</w:t>
      </w:r>
    </w:p>
    <w:p w14:paraId="66CF1CDD"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 w14:paraId="3D4B9DAD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14A6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7BD8CA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7BD8CA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E71E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3YmQ5MTViNjhmZjEwYmQ2MjAwMjgzOGExOGY3MzEifQ=="/>
  </w:docVars>
  <w:rsids>
    <w:rsidRoot w:val="001B44A9"/>
    <w:rsid w:val="000B7561"/>
    <w:rsid w:val="00195444"/>
    <w:rsid w:val="001B44A9"/>
    <w:rsid w:val="001D2832"/>
    <w:rsid w:val="00227311"/>
    <w:rsid w:val="00327C24"/>
    <w:rsid w:val="00361FA4"/>
    <w:rsid w:val="0042081B"/>
    <w:rsid w:val="00420FA6"/>
    <w:rsid w:val="00435194"/>
    <w:rsid w:val="00446919"/>
    <w:rsid w:val="004740D0"/>
    <w:rsid w:val="00494258"/>
    <w:rsid w:val="004C0824"/>
    <w:rsid w:val="004C776B"/>
    <w:rsid w:val="005068E6"/>
    <w:rsid w:val="00561074"/>
    <w:rsid w:val="00602043"/>
    <w:rsid w:val="006153B8"/>
    <w:rsid w:val="00643F8A"/>
    <w:rsid w:val="006D2BDA"/>
    <w:rsid w:val="007B684A"/>
    <w:rsid w:val="007D3B8A"/>
    <w:rsid w:val="007F18C2"/>
    <w:rsid w:val="008468C5"/>
    <w:rsid w:val="00871B57"/>
    <w:rsid w:val="00873C38"/>
    <w:rsid w:val="00874145"/>
    <w:rsid w:val="00875971"/>
    <w:rsid w:val="008B162B"/>
    <w:rsid w:val="008D09EB"/>
    <w:rsid w:val="008D1518"/>
    <w:rsid w:val="00952C5A"/>
    <w:rsid w:val="00972524"/>
    <w:rsid w:val="00980AD5"/>
    <w:rsid w:val="009C610D"/>
    <w:rsid w:val="009D5F39"/>
    <w:rsid w:val="00A8027D"/>
    <w:rsid w:val="00AF3995"/>
    <w:rsid w:val="00AF610C"/>
    <w:rsid w:val="00B030BE"/>
    <w:rsid w:val="00B416E0"/>
    <w:rsid w:val="00B53FC0"/>
    <w:rsid w:val="00C051E7"/>
    <w:rsid w:val="00C1251D"/>
    <w:rsid w:val="00C45E42"/>
    <w:rsid w:val="00C605F7"/>
    <w:rsid w:val="00C638C7"/>
    <w:rsid w:val="00C80F5A"/>
    <w:rsid w:val="00C9427B"/>
    <w:rsid w:val="00CB5A02"/>
    <w:rsid w:val="00CD3CBF"/>
    <w:rsid w:val="00D21722"/>
    <w:rsid w:val="00D44787"/>
    <w:rsid w:val="00D60F34"/>
    <w:rsid w:val="00D838D0"/>
    <w:rsid w:val="00DB6107"/>
    <w:rsid w:val="00DC4A1C"/>
    <w:rsid w:val="00E537F6"/>
    <w:rsid w:val="00E6469D"/>
    <w:rsid w:val="00E750EC"/>
    <w:rsid w:val="00E84252"/>
    <w:rsid w:val="00EA6A97"/>
    <w:rsid w:val="00F42521"/>
    <w:rsid w:val="00F83B68"/>
    <w:rsid w:val="00FA47E3"/>
    <w:rsid w:val="00FD7A58"/>
    <w:rsid w:val="00FF14ED"/>
    <w:rsid w:val="01F77305"/>
    <w:rsid w:val="2A4B4996"/>
    <w:rsid w:val="2FBF7E2F"/>
    <w:rsid w:val="3EC10283"/>
    <w:rsid w:val="5C00632D"/>
    <w:rsid w:val="5DA85D8D"/>
    <w:rsid w:val="6A164F2F"/>
    <w:rsid w:val="6CB3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1088</Words>
  <Characters>1136</Characters>
  <Lines>8</Lines>
  <Paragraphs>2</Paragraphs>
  <TotalTime>1</TotalTime>
  <ScaleCrop>false</ScaleCrop>
  <LinksUpToDate>false</LinksUpToDate>
  <CharactersWithSpaces>1136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2024-04-25T08:28:00Z</dcterms:created>
  <dc:creator>请改名</dc:creator>
  <cp:lastModifiedBy>爆炸的榴莲</cp:lastModifiedBy>
  <dcterms:modified xsi:type="dcterms:W3CDTF">2025-01-21T06:41:47Z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608CCF81AD3446AD8DD610CB8CC63374_13</vt:lpwstr>
  </property>
  <property fmtid="{D5CDD505-2E9C-101B-9397-08002B2CF9AE}" pid="4" name="KSOTemplateDocerSaveRecord">
    <vt:lpwstr>eyJoZGlkIjoiZWI3YmQ5MTViNjhmZjEwYmQ2MjAwMjgzOGExOGY3MzEiLCJ1c2VySWQiOiIzODE2OTQwOTYifQ==</vt:lpwstr>
  </property>
</Properties>
</file>